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994BA3" w14:textId="6ABD5978" w:rsidR="00EB5698" w:rsidRPr="00C13786" w:rsidRDefault="00EB5698" w:rsidP="00EB5698">
      <w:pPr>
        <w:tabs>
          <w:tab w:val="left" w:pos="8137"/>
        </w:tabs>
        <w:spacing w:before="60" w:after="60" w:line="240" w:lineRule="auto"/>
        <w:jc w:val="center"/>
        <w:rPr>
          <w:rFonts w:eastAsia="Calibri" w:cstheme="minorHAnsi"/>
          <w:b/>
          <w:bCs/>
        </w:rPr>
      </w:pPr>
      <w:r w:rsidRPr="00C13786">
        <w:rPr>
          <w:rFonts w:eastAsia="Calibri" w:cstheme="minorHAnsi"/>
          <w:b/>
          <w:bCs/>
        </w:rPr>
        <w:t>TECHNINĖ SPECIFIKACIJA</w:t>
      </w:r>
    </w:p>
    <w:p w14:paraId="0F0D579D" w14:textId="77777777" w:rsidR="00900E19" w:rsidRDefault="00900E19" w:rsidP="00EB5698">
      <w:pPr>
        <w:tabs>
          <w:tab w:val="left" w:pos="284"/>
        </w:tabs>
        <w:spacing w:before="60" w:after="60" w:line="240" w:lineRule="auto"/>
        <w:jc w:val="center"/>
        <w:rPr>
          <w:rFonts w:eastAsia="Calibri" w:cstheme="minorHAnsi"/>
          <w:b/>
          <w:bCs/>
        </w:rPr>
      </w:pPr>
    </w:p>
    <w:p w14:paraId="39590D09" w14:textId="54E9E39F" w:rsidR="0091362A" w:rsidRPr="00560B64" w:rsidRDefault="0091362A" w:rsidP="00560B64">
      <w:pPr>
        <w:numPr>
          <w:ilvl w:val="0"/>
          <w:numId w:val="7"/>
        </w:numPr>
        <w:pBdr>
          <w:top w:val="single" w:sz="8" w:space="1" w:color="auto"/>
          <w:bottom w:val="single" w:sz="8" w:space="1" w:color="auto"/>
        </w:pBdr>
        <w:tabs>
          <w:tab w:val="left" w:pos="284"/>
        </w:tabs>
        <w:spacing w:before="60" w:after="60" w:line="240" w:lineRule="auto"/>
        <w:ind w:left="0" w:firstLine="0"/>
        <w:rPr>
          <w:rFonts w:eastAsia="Calibri" w:cstheme="minorHAnsi"/>
          <w:b/>
        </w:rPr>
      </w:pPr>
      <w:r w:rsidRPr="00560B64">
        <w:rPr>
          <w:rFonts w:eastAsia="Calibri" w:cstheme="minorHAnsi"/>
          <w:b/>
        </w:rPr>
        <w:t>SĄVOKOS IR SUTRUMPINIMAI</w:t>
      </w:r>
    </w:p>
    <w:p w14:paraId="2855E1C6" w14:textId="58E280F8" w:rsidR="0091362A" w:rsidRPr="0091362A" w:rsidRDefault="005C2D3F" w:rsidP="0091362A">
      <w:pPr>
        <w:spacing w:after="0" w:line="240" w:lineRule="auto"/>
        <w:ind w:firstLine="680"/>
        <w:jc w:val="both"/>
        <w:rPr>
          <w:rFonts w:eastAsia="Calibri" w:cstheme="minorHAnsi"/>
          <w:bCs/>
        </w:rPr>
      </w:pPr>
      <w:r w:rsidRPr="00BF7350">
        <w:rPr>
          <w:rFonts w:eastAsia="Calibri" w:cstheme="minorHAnsi"/>
          <w:b/>
        </w:rPr>
        <w:t>Užsakovas</w:t>
      </w:r>
      <w:r w:rsidR="00823365">
        <w:rPr>
          <w:rFonts w:eastAsia="Calibri" w:cstheme="minorHAnsi"/>
          <w:bCs/>
        </w:rPr>
        <w:t xml:space="preserve"> </w:t>
      </w:r>
      <w:r w:rsidR="0091362A" w:rsidRPr="0091362A">
        <w:rPr>
          <w:rFonts w:eastAsia="Calibri" w:cstheme="minorHAnsi"/>
          <w:bCs/>
        </w:rPr>
        <w:t xml:space="preserve">– perkantysis subjektas AB „Amber Grid“. Daugiau informacijos apie </w:t>
      </w:r>
      <w:r w:rsidR="00BF7350">
        <w:rPr>
          <w:rFonts w:eastAsia="Calibri" w:cstheme="minorHAnsi"/>
          <w:bCs/>
        </w:rPr>
        <w:t>Užsakov</w:t>
      </w:r>
      <w:r w:rsidR="0091362A" w:rsidRPr="0091362A">
        <w:rPr>
          <w:rFonts w:eastAsia="Calibri" w:cstheme="minorHAnsi"/>
          <w:bCs/>
        </w:rPr>
        <w:t xml:space="preserve">ą ir jo veiklą galima rasti </w:t>
      </w:r>
      <w:hyperlink r:id="rId8" w:history="1">
        <w:r w:rsidR="00F228BC" w:rsidRPr="00CF148C">
          <w:rPr>
            <w:rStyle w:val="Hyperlink"/>
            <w:rFonts w:eastAsia="Calibri" w:cstheme="minorHAnsi"/>
            <w:bCs/>
          </w:rPr>
          <w:t>https://ambergrid.lt</w:t>
        </w:r>
      </w:hyperlink>
      <w:r w:rsidR="0091362A" w:rsidRPr="0091362A">
        <w:rPr>
          <w:rFonts w:eastAsia="Calibri" w:cstheme="minorHAnsi"/>
          <w:bCs/>
        </w:rPr>
        <w:t>.</w:t>
      </w:r>
    </w:p>
    <w:p w14:paraId="01C32015" w14:textId="721B5691" w:rsidR="0091362A" w:rsidRPr="0091362A" w:rsidRDefault="005C2D3F" w:rsidP="0091362A">
      <w:pPr>
        <w:spacing w:after="0" w:line="240" w:lineRule="auto"/>
        <w:ind w:firstLine="680"/>
        <w:jc w:val="both"/>
        <w:rPr>
          <w:rFonts w:eastAsia="Calibri" w:cstheme="minorHAnsi"/>
          <w:bCs/>
        </w:rPr>
      </w:pPr>
      <w:r w:rsidRPr="00823365">
        <w:rPr>
          <w:rFonts w:eastAsia="Calibri" w:cstheme="minorHAnsi"/>
          <w:b/>
        </w:rPr>
        <w:t>Rangovas</w:t>
      </w:r>
      <w:r w:rsidR="0091362A" w:rsidRPr="0091362A">
        <w:rPr>
          <w:rFonts w:eastAsia="Calibri" w:cstheme="minorHAnsi"/>
          <w:bCs/>
        </w:rPr>
        <w:t xml:space="preserve"> – ūkio subjektas (fizinis asmuo, privatusis juridinis asmuo, viešasis juridinis asmuo, kitos organizacijos ir jų padaliniai ar tokių asmenų grupė, įskaitant laikinas ūkio subjektų asociacijas, kurie rinkoje siūlo pirkimo objektui atlikti darbus, tiekti prekes ar teikti paslaugas).</w:t>
      </w:r>
    </w:p>
    <w:p w14:paraId="35B26D1E" w14:textId="1360832F" w:rsidR="0091362A" w:rsidRPr="0091362A" w:rsidRDefault="0091362A" w:rsidP="0091362A">
      <w:pPr>
        <w:spacing w:after="0" w:line="240" w:lineRule="auto"/>
        <w:ind w:firstLine="680"/>
        <w:jc w:val="both"/>
        <w:rPr>
          <w:rFonts w:eastAsia="Calibri" w:cstheme="minorHAnsi"/>
          <w:bCs/>
        </w:rPr>
      </w:pPr>
      <w:r w:rsidRPr="00823365">
        <w:rPr>
          <w:rFonts w:eastAsia="Calibri" w:cstheme="minorHAnsi"/>
          <w:b/>
        </w:rPr>
        <w:t>Sutartis</w:t>
      </w:r>
      <w:r w:rsidRPr="0091362A">
        <w:rPr>
          <w:rFonts w:eastAsia="Calibri" w:cstheme="minorHAnsi"/>
          <w:bCs/>
        </w:rPr>
        <w:t xml:space="preserve"> – </w:t>
      </w:r>
      <w:r w:rsidR="00942A50">
        <w:rPr>
          <w:rFonts w:eastAsia="Calibri" w:cstheme="minorHAnsi"/>
          <w:bCs/>
        </w:rPr>
        <w:t>Užsakovo</w:t>
      </w:r>
      <w:r w:rsidRPr="0091362A">
        <w:rPr>
          <w:rFonts w:eastAsia="Calibri" w:cstheme="minorHAnsi"/>
          <w:bCs/>
        </w:rPr>
        <w:t xml:space="preserve"> sudaroma sutartis su </w:t>
      </w:r>
      <w:r w:rsidR="00942A50">
        <w:rPr>
          <w:rFonts w:eastAsia="Calibri" w:cstheme="minorHAnsi"/>
          <w:bCs/>
        </w:rPr>
        <w:t>Rangov</w:t>
      </w:r>
      <w:r w:rsidRPr="0091362A">
        <w:rPr>
          <w:rFonts w:eastAsia="Calibri" w:cstheme="minorHAnsi"/>
          <w:bCs/>
        </w:rPr>
        <w:t>u kuris bus pripažintas laimėjusiu dėl Pirkimo objekto.</w:t>
      </w:r>
    </w:p>
    <w:p w14:paraId="6E2C16A5" w14:textId="64189A53" w:rsidR="00900E19" w:rsidRPr="0091362A" w:rsidRDefault="005C2D3F" w:rsidP="0091362A">
      <w:pPr>
        <w:spacing w:after="0" w:line="240" w:lineRule="auto"/>
        <w:ind w:firstLine="680"/>
        <w:jc w:val="both"/>
        <w:rPr>
          <w:rFonts w:eastAsia="Calibri" w:cstheme="minorHAnsi"/>
          <w:bCs/>
        </w:rPr>
      </w:pPr>
      <w:r w:rsidRPr="00823365">
        <w:rPr>
          <w:rFonts w:eastAsia="Calibri" w:cstheme="minorHAnsi"/>
          <w:b/>
        </w:rPr>
        <w:t>Darbai</w:t>
      </w:r>
      <w:r w:rsidR="0091362A" w:rsidRPr="0091362A">
        <w:rPr>
          <w:rFonts w:eastAsia="Calibri" w:cstheme="minorHAnsi"/>
          <w:bCs/>
        </w:rPr>
        <w:t xml:space="preserve"> –</w:t>
      </w:r>
      <w:r w:rsidR="008A7C42">
        <w:rPr>
          <w:rFonts w:eastAsia="Calibri" w:cstheme="minorHAnsi"/>
          <w:bCs/>
        </w:rPr>
        <w:t xml:space="preserve"> </w:t>
      </w:r>
      <w:r w:rsidR="00BD0A3C">
        <w:rPr>
          <w:rFonts w:eastAsia="Calibri" w:cstheme="minorHAnsi"/>
          <w:bCs/>
        </w:rPr>
        <w:t>n</w:t>
      </w:r>
      <w:r w:rsidR="008A7C42" w:rsidRPr="008A7C42">
        <w:rPr>
          <w:rFonts w:eastAsia="Calibri" w:cstheme="minorHAnsi"/>
          <w:bCs/>
        </w:rPr>
        <w:t>uosavybės teise Užsakovui priklausančios Šakių dujų apskaitos stoties (toliau – DAS) remonto darbai</w:t>
      </w:r>
      <w:r w:rsidR="0091362A" w:rsidRPr="0091362A">
        <w:rPr>
          <w:rFonts w:eastAsia="Calibri" w:cstheme="minorHAnsi"/>
          <w:bCs/>
        </w:rPr>
        <w:t>.</w:t>
      </w:r>
    </w:p>
    <w:p w14:paraId="04BA7DBF" w14:textId="77777777" w:rsidR="00900E19" w:rsidRPr="0091362A" w:rsidRDefault="00900E19" w:rsidP="0091362A">
      <w:pPr>
        <w:spacing w:after="0" w:line="240" w:lineRule="auto"/>
        <w:ind w:firstLine="680"/>
        <w:jc w:val="both"/>
        <w:rPr>
          <w:rFonts w:eastAsia="Calibri" w:cstheme="minorHAnsi"/>
          <w:bCs/>
        </w:rPr>
      </w:pPr>
    </w:p>
    <w:p w14:paraId="560A8D75" w14:textId="77777777" w:rsidR="00EB5698" w:rsidRPr="00C13786" w:rsidRDefault="00EB5698" w:rsidP="00EB5698">
      <w:pPr>
        <w:numPr>
          <w:ilvl w:val="0"/>
          <w:numId w:val="7"/>
        </w:numPr>
        <w:pBdr>
          <w:top w:val="single" w:sz="8" w:space="1" w:color="auto"/>
          <w:bottom w:val="single" w:sz="8" w:space="1" w:color="auto"/>
        </w:pBdr>
        <w:tabs>
          <w:tab w:val="left" w:pos="284"/>
        </w:tabs>
        <w:spacing w:before="60" w:after="60" w:line="240" w:lineRule="auto"/>
        <w:ind w:left="0" w:firstLine="0"/>
        <w:rPr>
          <w:rFonts w:eastAsia="Calibri" w:cstheme="minorHAnsi"/>
          <w:b/>
        </w:rPr>
      </w:pPr>
      <w:r w:rsidRPr="00C13786">
        <w:rPr>
          <w:rFonts w:eastAsia="Calibri" w:cstheme="minorHAnsi"/>
          <w:b/>
        </w:rPr>
        <w:t>PIRKIMO OBJEKTAS</w:t>
      </w:r>
    </w:p>
    <w:p w14:paraId="77260078" w14:textId="52855823" w:rsidR="00EB5698" w:rsidRPr="005E61D5" w:rsidRDefault="00FC016F" w:rsidP="00DB4DC4">
      <w:pPr>
        <w:spacing w:after="0" w:line="240" w:lineRule="auto"/>
        <w:ind w:firstLine="680"/>
        <w:jc w:val="both"/>
        <w:rPr>
          <w:rFonts w:eastAsia="Calibri" w:cstheme="minorHAnsi"/>
          <w:bCs/>
        </w:rPr>
      </w:pPr>
      <w:r w:rsidRPr="005E61D5">
        <w:rPr>
          <w:rFonts w:eastAsia="Calibri" w:cstheme="minorHAnsi"/>
          <w:bCs/>
        </w:rPr>
        <w:t>N</w:t>
      </w:r>
      <w:r w:rsidR="00780CB3" w:rsidRPr="005E61D5">
        <w:rPr>
          <w:rFonts w:eastAsia="Calibri" w:cstheme="minorHAnsi"/>
          <w:bCs/>
        </w:rPr>
        <w:t xml:space="preserve">uosavybės teise </w:t>
      </w:r>
      <w:r w:rsidR="00A26A1F">
        <w:rPr>
          <w:rFonts w:eastAsia="Calibri" w:cstheme="minorHAnsi"/>
          <w:bCs/>
        </w:rPr>
        <w:t>Užsakovui</w:t>
      </w:r>
      <w:r w:rsidR="00780CB3" w:rsidRPr="005E61D5">
        <w:rPr>
          <w:rFonts w:eastAsia="Calibri" w:cstheme="minorHAnsi"/>
          <w:bCs/>
        </w:rPr>
        <w:t xml:space="preserve"> priklausanči</w:t>
      </w:r>
      <w:r w:rsidR="009B5381" w:rsidRPr="005E61D5">
        <w:rPr>
          <w:rFonts w:eastAsia="Calibri" w:cstheme="minorHAnsi"/>
          <w:bCs/>
        </w:rPr>
        <w:t>os</w:t>
      </w:r>
      <w:r w:rsidR="00780CB3" w:rsidRPr="005E61D5">
        <w:rPr>
          <w:rFonts w:eastAsia="Calibri" w:cstheme="minorHAnsi"/>
          <w:bCs/>
        </w:rPr>
        <w:t xml:space="preserve"> </w:t>
      </w:r>
      <w:r w:rsidR="009B5381" w:rsidRPr="005E61D5">
        <w:rPr>
          <w:rFonts w:eastAsia="Calibri" w:cstheme="minorHAnsi"/>
          <w:bCs/>
        </w:rPr>
        <w:t xml:space="preserve">Šakių </w:t>
      </w:r>
      <w:r w:rsidR="00780CB3" w:rsidRPr="005E61D5">
        <w:rPr>
          <w:rFonts w:eastAsia="Calibri" w:cstheme="minorHAnsi"/>
          <w:bCs/>
        </w:rPr>
        <w:t xml:space="preserve">dujų </w:t>
      </w:r>
      <w:r w:rsidR="008F679A" w:rsidRPr="005E61D5">
        <w:rPr>
          <w:rFonts w:eastAsia="Calibri" w:cstheme="minorHAnsi"/>
          <w:bCs/>
        </w:rPr>
        <w:t>apskaitos</w:t>
      </w:r>
      <w:r w:rsidR="00780CB3" w:rsidRPr="005E61D5">
        <w:rPr>
          <w:rFonts w:eastAsia="Calibri" w:cstheme="minorHAnsi"/>
          <w:bCs/>
        </w:rPr>
        <w:t xml:space="preserve"> stoties (D</w:t>
      </w:r>
      <w:r w:rsidR="008F679A" w:rsidRPr="005E61D5">
        <w:rPr>
          <w:rFonts w:eastAsia="Calibri" w:cstheme="minorHAnsi"/>
          <w:bCs/>
        </w:rPr>
        <w:t>A</w:t>
      </w:r>
      <w:r w:rsidR="00780CB3" w:rsidRPr="005E61D5">
        <w:rPr>
          <w:rFonts w:eastAsia="Calibri" w:cstheme="minorHAnsi"/>
          <w:bCs/>
        </w:rPr>
        <w:t>S) remonto darbai</w:t>
      </w:r>
      <w:r w:rsidR="008F679A" w:rsidRPr="005E61D5">
        <w:rPr>
          <w:rFonts w:eastAsia="Calibri" w:cstheme="minorHAnsi"/>
          <w:bCs/>
        </w:rPr>
        <w:t>.</w:t>
      </w:r>
    </w:p>
    <w:p w14:paraId="6429A025" w14:textId="77777777" w:rsidR="00FC016F" w:rsidRPr="005E61D5" w:rsidRDefault="00FC016F" w:rsidP="005E61D5">
      <w:pPr>
        <w:spacing w:after="0" w:line="240" w:lineRule="auto"/>
        <w:rPr>
          <w:rFonts w:eastAsia="Calibri" w:cstheme="minorHAnsi"/>
          <w:bCs/>
        </w:rPr>
      </w:pPr>
    </w:p>
    <w:p w14:paraId="07ED0577" w14:textId="77777777" w:rsidR="00EB5698" w:rsidRPr="00C13786" w:rsidRDefault="00EB5698" w:rsidP="00EB5698">
      <w:pPr>
        <w:numPr>
          <w:ilvl w:val="0"/>
          <w:numId w:val="7"/>
        </w:numPr>
        <w:pBdr>
          <w:top w:val="single" w:sz="8" w:space="1" w:color="auto"/>
          <w:bottom w:val="single" w:sz="8" w:space="1" w:color="auto"/>
        </w:pBdr>
        <w:tabs>
          <w:tab w:val="left" w:pos="284"/>
        </w:tabs>
        <w:spacing w:before="60" w:after="60" w:line="240" w:lineRule="auto"/>
        <w:ind w:left="0" w:firstLine="0"/>
        <w:contextualSpacing/>
        <w:rPr>
          <w:rFonts w:eastAsia="Calibri" w:cstheme="minorHAnsi"/>
          <w:b/>
        </w:rPr>
      </w:pPr>
      <w:r w:rsidRPr="00C13786">
        <w:rPr>
          <w:rFonts w:eastAsia="Calibri" w:cstheme="minorHAnsi"/>
          <w:b/>
        </w:rPr>
        <w:t xml:space="preserve">PIRKIMO OBJEKTO APIMTYS / CHARAKTERISTIKA / </w:t>
      </w:r>
    </w:p>
    <w:p w14:paraId="2AF7621A" w14:textId="77777777" w:rsidR="00EB5698" w:rsidRPr="00952901" w:rsidRDefault="00EB5698" w:rsidP="00EB5698">
      <w:pPr>
        <w:spacing w:after="0" w:line="240" w:lineRule="auto"/>
        <w:rPr>
          <w:rFonts w:eastAsia="Calibri" w:cstheme="minorHAnsi"/>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4"/>
        <w:gridCol w:w="2741"/>
        <w:gridCol w:w="1766"/>
        <w:gridCol w:w="2406"/>
        <w:gridCol w:w="2424"/>
      </w:tblGrid>
      <w:tr w:rsidR="00952901" w:rsidRPr="00FC109B" w14:paraId="5DA37304" w14:textId="77777777" w:rsidTr="006429B1">
        <w:trPr>
          <w:trHeight w:val="192"/>
        </w:trPr>
        <w:tc>
          <w:tcPr>
            <w:tcW w:w="289" w:type="pct"/>
            <w:vAlign w:val="center"/>
          </w:tcPr>
          <w:p w14:paraId="3EAC01C4" w14:textId="77777777" w:rsidR="00952901" w:rsidRPr="00DE169D" w:rsidRDefault="00952901" w:rsidP="00A37AB3">
            <w:pPr>
              <w:spacing w:before="60" w:after="60" w:line="240" w:lineRule="auto"/>
              <w:jc w:val="center"/>
              <w:rPr>
                <w:rFonts w:cstheme="minorHAnsi"/>
                <w:b/>
                <w:bCs/>
              </w:rPr>
            </w:pPr>
            <w:r w:rsidRPr="00DE169D">
              <w:rPr>
                <w:rFonts w:cstheme="minorHAnsi"/>
                <w:b/>
                <w:bCs/>
              </w:rPr>
              <w:t>Eil. Nr.</w:t>
            </w:r>
          </w:p>
        </w:tc>
        <w:tc>
          <w:tcPr>
            <w:tcW w:w="1383" w:type="pct"/>
            <w:vAlign w:val="center"/>
            <w:hideMark/>
          </w:tcPr>
          <w:p w14:paraId="67CC8B8D" w14:textId="77777777" w:rsidR="00952901" w:rsidRPr="00DE169D" w:rsidRDefault="00952901" w:rsidP="00A37AB3">
            <w:pPr>
              <w:spacing w:before="60" w:after="60" w:line="240" w:lineRule="auto"/>
              <w:jc w:val="center"/>
              <w:rPr>
                <w:rFonts w:cstheme="minorHAnsi"/>
                <w:b/>
                <w:bCs/>
              </w:rPr>
            </w:pPr>
            <w:r w:rsidRPr="00DE169D">
              <w:rPr>
                <w:rFonts w:cstheme="minorHAnsi"/>
                <w:b/>
                <w:bCs/>
              </w:rPr>
              <w:t>Nekilnojamojo turto pavadinimas</w:t>
            </w:r>
          </w:p>
        </w:tc>
        <w:tc>
          <w:tcPr>
            <w:tcW w:w="891" w:type="pct"/>
            <w:vAlign w:val="center"/>
            <w:hideMark/>
          </w:tcPr>
          <w:p w14:paraId="2D1287C6" w14:textId="77777777" w:rsidR="00952901" w:rsidRPr="00DE169D" w:rsidRDefault="00952901" w:rsidP="00A37AB3">
            <w:pPr>
              <w:spacing w:before="60" w:after="60" w:line="240" w:lineRule="auto"/>
              <w:jc w:val="center"/>
              <w:rPr>
                <w:rFonts w:cstheme="minorHAnsi"/>
                <w:b/>
                <w:bCs/>
              </w:rPr>
            </w:pPr>
            <w:r w:rsidRPr="00DE169D">
              <w:rPr>
                <w:rFonts w:cstheme="minorHAnsi"/>
                <w:b/>
                <w:bCs/>
              </w:rPr>
              <w:t>Žymėjimas</w:t>
            </w:r>
          </w:p>
        </w:tc>
        <w:tc>
          <w:tcPr>
            <w:tcW w:w="1214" w:type="pct"/>
            <w:vAlign w:val="center"/>
            <w:hideMark/>
          </w:tcPr>
          <w:p w14:paraId="3AEF91D1" w14:textId="77777777" w:rsidR="00952901" w:rsidRPr="00DE169D" w:rsidRDefault="00952901" w:rsidP="00A37AB3">
            <w:pPr>
              <w:spacing w:before="60" w:after="60" w:line="240" w:lineRule="auto"/>
              <w:jc w:val="center"/>
              <w:rPr>
                <w:rFonts w:cstheme="minorHAnsi"/>
                <w:b/>
                <w:bCs/>
              </w:rPr>
            </w:pPr>
            <w:r w:rsidRPr="00DE169D">
              <w:rPr>
                <w:rFonts w:cstheme="minorHAnsi"/>
                <w:b/>
                <w:bCs/>
              </w:rPr>
              <w:t>Pagrindinė naudojimo paskirtis</w:t>
            </w:r>
          </w:p>
        </w:tc>
        <w:tc>
          <w:tcPr>
            <w:tcW w:w="1224" w:type="pct"/>
            <w:vAlign w:val="center"/>
          </w:tcPr>
          <w:p w14:paraId="13B9E56E" w14:textId="77777777" w:rsidR="00952901" w:rsidRPr="00DE169D" w:rsidRDefault="00952901" w:rsidP="00A37AB3">
            <w:pPr>
              <w:spacing w:before="60" w:after="60" w:line="240" w:lineRule="auto"/>
              <w:jc w:val="center"/>
              <w:rPr>
                <w:rFonts w:cstheme="minorHAnsi"/>
                <w:b/>
                <w:bCs/>
              </w:rPr>
            </w:pPr>
            <w:r w:rsidRPr="00DE169D">
              <w:rPr>
                <w:rFonts w:cstheme="minorHAnsi"/>
                <w:b/>
                <w:bCs/>
              </w:rPr>
              <w:t>Statybos rūšis</w:t>
            </w:r>
          </w:p>
        </w:tc>
      </w:tr>
      <w:tr w:rsidR="00952901" w:rsidRPr="00FC109B" w14:paraId="256C997E" w14:textId="77777777" w:rsidTr="006429B1">
        <w:trPr>
          <w:trHeight w:val="300"/>
        </w:trPr>
        <w:tc>
          <w:tcPr>
            <w:tcW w:w="289" w:type="pct"/>
            <w:vAlign w:val="center"/>
          </w:tcPr>
          <w:p w14:paraId="62805A49" w14:textId="23EF7D26" w:rsidR="00952901" w:rsidRPr="00DE169D" w:rsidRDefault="00952901" w:rsidP="00A37AB3">
            <w:pPr>
              <w:spacing w:before="60" w:after="60" w:line="240" w:lineRule="auto"/>
              <w:jc w:val="center"/>
              <w:rPr>
                <w:rFonts w:cstheme="minorHAnsi"/>
              </w:rPr>
            </w:pPr>
            <w:r w:rsidRPr="00DE169D">
              <w:rPr>
                <w:rFonts w:cstheme="minorHAnsi"/>
              </w:rPr>
              <w:t>1</w:t>
            </w:r>
          </w:p>
        </w:tc>
        <w:tc>
          <w:tcPr>
            <w:tcW w:w="1383" w:type="pct"/>
            <w:noWrap/>
            <w:vAlign w:val="center"/>
            <w:hideMark/>
          </w:tcPr>
          <w:p w14:paraId="711489B1" w14:textId="64EAB397" w:rsidR="00952901" w:rsidRPr="00DE169D" w:rsidRDefault="00E62B11" w:rsidP="00A37AB3">
            <w:pPr>
              <w:spacing w:before="60" w:after="60" w:line="240" w:lineRule="auto"/>
              <w:jc w:val="center"/>
              <w:rPr>
                <w:rFonts w:cstheme="minorHAnsi"/>
              </w:rPr>
            </w:pPr>
            <w:r>
              <w:rPr>
                <w:rFonts w:cstheme="minorHAnsi"/>
              </w:rPr>
              <w:t>Administracinis</w:t>
            </w:r>
            <w:r w:rsidR="00A37AB3">
              <w:rPr>
                <w:rFonts w:cstheme="minorHAnsi"/>
              </w:rPr>
              <w:t xml:space="preserve"> pastatas</w:t>
            </w:r>
          </w:p>
        </w:tc>
        <w:tc>
          <w:tcPr>
            <w:tcW w:w="891" w:type="pct"/>
            <w:noWrap/>
            <w:vAlign w:val="center"/>
            <w:hideMark/>
          </w:tcPr>
          <w:p w14:paraId="3BF35013" w14:textId="7F2B52CA" w:rsidR="00952901" w:rsidRPr="00DE169D" w:rsidRDefault="00952901" w:rsidP="00A37AB3">
            <w:pPr>
              <w:spacing w:before="60" w:after="60" w:line="240" w:lineRule="auto"/>
              <w:jc w:val="center"/>
              <w:rPr>
                <w:rFonts w:cstheme="minorHAnsi"/>
              </w:rPr>
            </w:pPr>
            <w:r>
              <w:rPr>
                <w:rFonts w:cstheme="minorHAnsi"/>
              </w:rPr>
              <w:t>1</w:t>
            </w:r>
            <w:r w:rsidR="0087428E">
              <w:rPr>
                <w:rFonts w:cstheme="minorHAnsi"/>
              </w:rPr>
              <w:t>B</w:t>
            </w:r>
            <w:r w:rsidRPr="00FC109B">
              <w:rPr>
                <w:rFonts w:cstheme="minorHAnsi"/>
              </w:rPr>
              <w:t>1</w:t>
            </w:r>
            <w:r>
              <w:rPr>
                <w:rFonts w:cstheme="minorHAnsi"/>
              </w:rPr>
              <w:t>/ž</w:t>
            </w:r>
          </w:p>
        </w:tc>
        <w:tc>
          <w:tcPr>
            <w:tcW w:w="1214" w:type="pct"/>
            <w:noWrap/>
            <w:vAlign w:val="center"/>
            <w:hideMark/>
          </w:tcPr>
          <w:p w14:paraId="0053BDA7" w14:textId="4AA6CDD3" w:rsidR="00952901" w:rsidRPr="00DE169D" w:rsidRDefault="000F3DAA" w:rsidP="00A37AB3">
            <w:pPr>
              <w:spacing w:before="60" w:after="60" w:line="240" w:lineRule="auto"/>
              <w:jc w:val="center"/>
              <w:rPr>
                <w:rFonts w:cstheme="minorHAnsi"/>
              </w:rPr>
            </w:pPr>
            <w:r>
              <w:rPr>
                <w:rFonts w:cstheme="minorHAnsi"/>
              </w:rPr>
              <w:t>Administracinė</w:t>
            </w:r>
          </w:p>
        </w:tc>
        <w:tc>
          <w:tcPr>
            <w:tcW w:w="1224" w:type="pct"/>
            <w:vAlign w:val="center"/>
          </w:tcPr>
          <w:p w14:paraId="279F4D7E" w14:textId="77777777" w:rsidR="00952901" w:rsidRPr="00DE169D" w:rsidRDefault="00952901" w:rsidP="00A37AB3">
            <w:pPr>
              <w:spacing w:before="60" w:after="60" w:line="240" w:lineRule="auto"/>
              <w:jc w:val="center"/>
              <w:rPr>
                <w:rFonts w:cstheme="minorHAnsi"/>
              </w:rPr>
            </w:pPr>
            <w:r w:rsidRPr="00DE169D">
              <w:rPr>
                <w:rFonts w:cstheme="minorHAnsi"/>
                <w:bCs/>
              </w:rPr>
              <w:t>Statinio paprastasis remontas</w:t>
            </w:r>
          </w:p>
        </w:tc>
      </w:tr>
      <w:tr w:rsidR="00BF60F7" w:rsidRPr="00FC109B" w14:paraId="45EF7C4D" w14:textId="77777777" w:rsidTr="006429B1">
        <w:trPr>
          <w:trHeight w:val="300"/>
        </w:trPr>
        <w:tc>
          <w:tcPr>
            <w:tcW w:w="289" w:type="pct"/>
            <w:vAlign w:val="center"/>
          </w:tcPr>
          <w:p w14:paraId="1C03F727" w14:textId="0E83D334" w:rsidR="00BF60F7" w:rsidRPr="005F0CDF" w:rsidRDefault="005F0CDF" w:rsidP="00A37AB3">
            <w:pPr>
              <w:spacing w:before="60" w:after="60" w:line="240" w:lineRule="auto"/>
              <w:jc w:val="center"/>
              <w:rPr>
                <w:rFonts w:cstheme="minorHAnsi"/>
                <w:lang w:val="en-US"/>
              </w:rPr>
            </w:pPr>
            <w:r>
              <w:rPr>
                <w:rFonts w:cstheme="minorHAnsi"/>
                <w:lang w:val="en-US"/>
              </w:rPr>
              <w:t>2</w:t>
            </w:r>
          </w:p>
        </w:tc>
        <w:tc>
          <w:tcPr>
            <w:tcW w:w="1383" w:type="pct"/>
            <w:noWrap/>
            <w:vAlign w:val="center"/>
          </w:tcPr>
          <w:p w14:paraId="5F2D6271" w14:textId="69BB5CE2" w:rsidR="00BF60F7" w:rsidRDefault="00E429D2" w:rsidP="00A37AB3">
            <w:pPr>
              <w:spacing w:before="60" w:after="60" w:line="240" w:lineRule="auto"/>
              <w:jc w:val="center"/>
              <w:rPr>
                <w:rFonts w:cstheme="minorHAnsi"/>
              </w:rPr>
            </w:pPr>
            <w:r>
              <w:rPr>
                <w:rFonts w:cstheme="minorHAnsi"/>
              </w:rPr>
              <w:t>Inventoriaus sandėlis</w:t>
            </w:r>
          </w:p>
        </w:tc>
        <w:tc>
          <w:tcPr>
            <w:tcW w:w="891" w:type="pct"/>
            <w:noWrap/>
            <w:vAlign w:val="center"/>
          </w:tcPr>
          <w:p w14:paraId="6B2669A2" w14:textId="306E96DA" w:rsidR="00BF60F7" w:rsidRDefault="00B022FE" w:rsidP="00A37AB3">
            <w:pPr>
              <w:spacing w:before="60" w:after="60" w:line="240" w:lineRule="auto"/>
              <w:jc w:val="center"/>
              <w:rPr>
                <w:rFonts w:cstheme="minorHAnsi"/>
              </w:rPr>
            </w:pPr>
            <w:r>
              <w:rPr>
                <w:rFonts w:cstheme="minorHAnsi"/>
              </w:rPr>
              <w:t>9F1</w:t>
            </w:r>
            <w:r w:rsidR="00DA3DE5">
              <w:rPr>
                <w:rFonts w:cstheme="minorHAnsi"/>
              </w:rPr>
              <w:t>/g</w:t>
            </w:r>
          </w:p>
        </w:tc>
        <w:tc>
          <w:tcPr>
            <w:tcW w:w="1214" w:type="pct"/>
            <w:noWrap/>
            <w:vAlign w:val="center"/>
          </w:tcPr>
          <w:p w14:paraId="3BAF4ADC" w14:textId="613D6C1E" w:rsidR="00BF60F7" w:rsidRDefault="00DA3DE5" w:rsidP="00A37AB3">
            <w:pPr>
              <w:spacing w:before="60" w:after="60" w:line="240" w:lineRule="auto"/>
              <w:jc w:val="center"/>
              <w:rPr>
                <w:rFonts w:cstheme="minorHAnsi"/>
              </w:rPr>
            </w:pPr>
            <w:r>
              <w:rPr>
                <w:rFonts w:cstheme="minorHAnsi"/>
              </w:rPr>
              <w:t>Sandėliavimo</w:t>
            </w:r>
          </w:p>
        </w:tc>
        <w:tc>
          <w:tcPr>
            <w:tcW w:w="1224" w:type="pct"/>
            <w:vAlign w:val="center"/>
          </w:tcPr>
          <w:p w14:paraId="4ED7C00C" w14:textId="3FB6182E" w:rsidR="00BF60F7" w:rsidRPr="00DE169D" w:rsidRDefault="00CC5F38" w:rsidP="00A37AB3">
            <w:pPr>
              <w:spacing w:before="60" w:after="60" w:line="240" w:lineRule="auto"/>
              <w:jc w:val="center"/>
              <w:rPr>
                <w:rFonts w:cstheme="minorHAnsi"/>
                <w:bCs/>
              </w:rPr>
            </w:pPr>
            <w:r w:rsidRPr="00DE169D">
              <w:rPr>
                <w:rFonts w:cstheme="minorHAnsi"/>
                <w:bCs/>
              </w:rPr>
              <w:t>Statinio paprastasis remontas</w:t>
            </w:r>
          </w:p>
        </w:tc>
      </w:tr>
    </w:tbl>
    <w:p w14:paraId="25E03386" w14:textId="77777777" w:rsidR="006D4228" w:rsidRPr="00952901" w:rsidRDefault="006D4228" w:rsidP="00EB5698">
      <w:pPr>
        <w:spacing w:after="0" w:line="240" w:lineRule="auto"/>
        <w:rPr>
          <w:rFonts w:eastAsia="Calibri" w:cstheme="minorHAnsi"/>
          <w:bCs/>
        </w:rPr>
      </w:pPr>
    </w:p>
    <w:p w14:paraId="178CB1B5" w14:textId="1ECDA13F" w:rsidR="00014245" w:rsidRPr="00014245" w:rsidRDefault="00014245" w:rsidP="00DB4DC4">
      <w:pPr>
        <w:spacing w:after="0" w:line="240" w:lineRule="auto"/>
        <w:ind w:firstLine="680"/>
        <w:jc w:val="both"/>
        <w:rPr>
          <w:rFonts w:eastAsia="Calibri" w:cstheme="minorHAnsi"/>
          <w:bCs/>
        </w:rPr>
      </w:pPr>
      <w:r w:rsidRPr="00014245">
        <w:rPr>
          <w:rFonts w:eastAsia="Calibri" w:cstheme="minorHAnsi"/>
          <w:bCs/>
        </w:rPr>
        <w:t xml:space="preserve">Pirkimo objektą sudaro – </w:t>
      </w:r>
      <w:r w:rsidR="00667586">
        <w:rPr>
          <w:rFonts w:eastAsia="Calibri" w:cstheme="minorHAnsi"/>
          <w:bCs/>
        </w:rPr>
        <w:t>Šakių</w:t>
      </w:r>
      <w:r w:rsidRPr="00014245">
        <w:rPr>
          <w:rFonts w:eastAsia="Calibri" w:cstheme="minorHAnsi"/>
          <w:bCs/>
        </w:rPr>
        <w:t xml:space="preserve"> D</w:t>
      </w:r>
      <w:r w:rsidR="00667586">
        <w:rPr>
          <w:rFonts w:eastAsia="Calibri" w:cstheme="minorHAnsi"/>
          <w:bCs/>
        </w:rPr>
        <w:t>A</w:t>
      </w:r>
      <w:r w:rsidRPr="00014245">
        <w:rPr>
          <w:rFonts w:eastAsia="Calibri" w:cstheme="minorHAnsi"/>
          <w:bCs/>
        </w:rPr>
        <w:t>S sklypo sutvarkymo, pastat</w:t>
      </w:r>
      <w:r w:rsidR="002E3A8E">
        <w:rPr>
          <w:rFonts w:eastAsia="Calibri" w:cstheme="minorHAnsi"/>
          <w:bCs/>
        </w:rPr>
        <w:t>ų</w:t>
      </w:r>
      <w:r w:rsidRPr="00014245">
        <w:rPr>
          <w:rFonts w:eastAsia="Calibri" w:cstheme="minorHAnsi"/>
          <w:bCs/>
        </w:rPr>
        <w:t xml:space="preserve"> išorės ir vidaus remonto, taip pat visi papildomi darbai ir paslaugos, susijusios su paprastojo remonto darbų rezultato pasiekimu, kurių būtinybė išaiškėjo darbų vykdymo eigoje (toliau – Darbai).</w:t>
      </w:r>
    </w:p>
    <w:p w14:paraId="2520AEC6" w14:textId="3DEA0782" w:rsidR="006D4228" w:rsidRPr="00DB4DC4" w:rsidRDefault="00014245" w:rsidP="32BAD589">
      <w:pPr>
        <w:spacing w:after="0" w:line="240" w:lineRule="auto"/>
        <w:ind w:firstLine="680"/>
        <w:jc w:val="both"/>
        <w:rPr>
          <w:rFonts w:eastAsia="Calibri"/>
        </w:rPr>
      </w:pPr>
      <w:r w:rsidRPr="79B81472">
        <w:rPr>
          <w:rFonts w:eastAsia="Calibri"/>
          <w:u w:val="single"/>
        </w:rPr>
        <w:t xml:space="preserve">Dėl pirkimo objekto </w:t>
      </w:r>
      <w:r w:rsidR="28E0F55F" w:rsidRPr="79B81472">
        <w:rPr>
          <w:rFonts w:eastAsia="Calibri"/>
          <w:u w:val="single"/>
        </w:rPr>
        <w:t>gali būti</w:t>
      </w:r>
      <w:r w:rsidRPr="79B81472">
        <w:rPr>
          <w:rFonts w:eastAsia="Calibri"/>
          <w:u w:val="single"/>
        </w:rPr>
        <w:t xml:space="preserve"> vykdoma apžiūra</w:t>
      </w:r>
      <w:r w:rsidR="237B76FB" w:rsidRPr="79B81472">
        <w:rPr>
          <w:rFonts w:eastAsia="Calibri"/>
          <w:u w:val="single"/>
        </w:rPr>
        <w:t>.</w:t>
      </w:r>
      <w:r w:rsidRPr="79B81472">
        <w:rPr>
          <w:rFonts w:eastAsia="Calibri"/>
          <w:u w:val="single"/>
        </w:rPr>
        <w:t xml:space="preserve"> </w:t>
      </w:r>
      <w:r w:rsidR="00150754" w:rsidRPr="79B81472">
        <w:rPr>
          <w:rFonts w:eastAsia="Calibri"/>
          <w:u w:val="single"/>
        </w:rPr>
        <w:t>Rangovas</w:t>
      </w:r>
      <w:r w:rsidRPr="79B81472">
        <w:rPr>
          <w:rFonts w:eastAsia="Calibri"/>
          <w:u w:val="single"/>
        </w:rPr>
        <w:t xml:space="preserve"> dalyvaujantis pirkime ir teikiantis pasiūlymą gali apžiūrėti objektą (rekomenduojama) ir gali </w:t>
      </w:r>
      <w:r w:rsidR="2439D75B" w:rsidRPr="79B81472">
        <w:rPr>
          <w:rFonts w:eastAsia="Calibri"/>
          <w:u w:val="single"/>
        </w:rPr>
        <w:t xml:space="preserve">per centrinės viešųjų pirkimų informacinę sistemą (toliau - </w:t>
      </w:r>
      <w:r w:rsidRPr="79B81472">
        <w:rPr>
          <w:rFonts w:eastAsia="Calibri"/>
          <w:u w:val="single"/>
        </w:rPr>
        <w:t>CVP IS</w:t>
      </w:r>
      <w:r w:rsidR="3399CF37" w:rsidRPr="79B81472">
        <w:rPr>
          <w:rFonts w:eastAsia="Calibri"/>
          <w:u w:val="single"/>
        </w:rPr>
        <w:t>)</w:t>
      </w:r>
      <w:r w:rsidRPr="79B81472">
        <w:rPr>
          <w:rFonts w:eastAsia="Calibri"/>
          <w:u w:val="single"/>
        </w:rPr>
        <w:t xml:space="preserve"> priemonėmis kreiptis į </w:t>
      </w:r>
      <w:r w:rsidR="000B5238" w:rsidRPr="79B81472">
        <w:rPr>
          <w:rFonts w:eastAsia="Calibri"/>
          <w:u w:val="single"/>
        </w:rPr>
        <w:t>Užsakov</w:t>
      </w:r>
      <w:r w:rsidR="00452AFA" w:rsidRPr="79B81472">
        <w:rPr>
          <w:rFonts w:eastAsia="Calibri"/>
          <w:u w:val="single"/>
        </w:rPr>
        <w:t>ą</w:t>
      </w:r>
      <w:r w:rsidRPr="79B81472">
        <w:rPr>
          <w:rFonts w:eastAsia="Calibri"/>
        </w:rPr>
        <w:t>, nurodydamas apžiūroje ketinančių dalyvauti asmenų pareigas, vardus ir pavardes bei preliminarų apžiūros laiką (</w:t>
      </w:r>
      <w:r w:rsidR="00452AFA" w:rsidRPr="79B81472">
        <w:rPr>
          <w:rFonts w:eastAsia="Calibri"/>
        </w:rPr>
        <w:t>Užsakovas</w:t>
      </w:r>
      <w:r w:rsidRPr="79B81472">
        <w:rPr>
          <w:rFonts w:eastAsia="Calibri"/>
        </w:rPr>
        <w:t xml:space="preserve"> turi teisę keisti apžiūros laiką). </w:t>
      </w:r>
      <w:r w:rsidR="00452AFA" w:rsidRPr="79B81472">
        <w:rPr>
          <w:rFonts w:eastAsia="Calibri"/>
        </w:rPr>
        <w:t>Užsakovas</w:t>
      </w:r>
      <w:r w:rsidRPr="79B81472">
        <w:rPr>
          <w:rFonts w:eastAsia="Calibri"/>
        </w:rPr>
        <w:t xml:space="preserve">, atsakydamas į kiekvieno </w:t>
      </w:r>
      <w:r w:rsidR="00150754" w:rsidRPr="79B81472">
        <w:rPr>
          <w:rFonts w:eastAsia="Calibri"/>
        </w:rPr>
        <w:t>Rangovo</w:t>
      </w:r>
      <w:r w:rsidRPr="79B81472">
        <w:rPr>
          <w:rFonts w:eastAsia="Calibri"/>
        </w:rPr>
        <w:t xml:space="preserve"> tokį prašymą, nurodys kiekvienam </w:t>
      </w:r>
      <w:r w:rsidR="00150754" w:rsidRPr="79B81472">
        <w:rPr>
          <w:rFonts w:eastAsia="Calibri"/>
        </w:rPr>
        <w:t>Rangovui</w:t>
      </w:r>
      <w:r w:rsidRPr="79B81472">
        <w:rPr>
          <w:rFonts w:eastAsia="Calibri"/>
        </w:rPr>
        <w:t xml:space="preserve"> apžiūros laiką. </w:t>
      </w:r>
      <w:r w:rsidR="00452AFA" w:rsidRPr="79B81472">
        <w:rPr>
          <w:rFonts w:eastAsia="Calibri"/>
        </w:rPr>
        <w:t>Užsakovas</w:t>
      </w:r>
      <w:r w:rsidRPr="79B81472">
        <w:rPr>
          <w:rFonts w:eastAsia="Calibri"/>
        </w:rPr>
        <w:t xml:space="preserve"> </w:t>
      </w:r>
      <w:r w:rsidR="00226AF8" w:rsidRPr="79B81472">
        <w:rPr>
          <w:rFonts w:eastAsia="Calibri"/>
        </w:rPr>
        <w:t>o</w:t>
      </w:r>
      <w:r w:rsidRPr="79B81472">
        <w:rPr>
          <w:rFonts w:eastAsia="Calibri"/>
        </w:rPr>
        <w:t xml:space="preserve">bjekto apžiūros metu neatsakinės į jokius </w:t>
      </w:r>
      <w:r w:rsidR="00226AF8" w:rsidRPr="79B81472">
        <w:rPr>
          <w:rFonts w:eastAsia="Calibri"/>
        </w:rPr>
        <w:t>Rangov</w:t>
      </w:r>
      <w:r w:rsidRPr="79B81472">
        <w:rPr>
          <w:rFonts w:eastAsia="Calibri"/>
        </w:rPr>
        <w:t>ų klausimus, klausimus po objekto apžiūros bus galima pateikti priemonėmis, kuriomis vykdomas pirkimas</w:t>
      </w:r>
      <w:r w:rsidR="00F77D0A" w:rsidRPr="79B81472">
        <w:rPr>
          <w:rFonts w:eastAsia="Calibri"/>
        </w:rPr>
        <w:t>.</w:t>
      </w:r>
    </w:p>
    <w:p w14:paraId="0DB2AFA8" w14:textId="77777777" w:rsidR="00014245" w:rsidRPr="00952901" w:rsidRDefault="00014245" w:rsidP="00EB5698">
      <w:pPr>
        <w:spacing w:after="0" w:line="240" w:lineRule="auto"/>
        <w:rPr>
          <w:rFonts w:eastAsia="Calibri" w:cstheme="minorHAnsi"/>
          <w:bCs/>
        </w:rPr>
      </w:pPr>
    </w:p>
    <w:p w14:paraId="28DD77AB" w14:textId="77777777" w:rsidR="00EB5698" w:rsidRPr="00C13786" w:rsidRDefault="00EB5698" w:rsidP="00EB5698">
      <w:pPr>
        <w:numPr>
          <w:ilvl w:val="0"/>
          <w:numId w:val="7"/>
        </w:numPr>
        <w:pBdr>
          <w:top w:val="single" w:sz="8" w:space="1" w:color="auto"/>
          <w:bottom w:val="single" w:sz="8" w:space="1" w:color="auto"/>
        </w:pBdr>
        <w:tabs>
          <w:tab w:val="left" w:pos="284"/>
        </w:tabs>
        <w:spacing w:before="60" w:after="60" w:line="240" w:lineRule="auto"/>
        <w:ind w:left="0" w:firstLine="0"/>
        <w:contextualSpacing/>
        <w:rPr>
          <w:rFonts w:eastAsia="Calibri" w:cstheme="minorHAnsi"/>
          <w:b/>
        </w:rPr>
      </w:pPr>
      <w:r w:rsidRPr="00C13786">
        <w:rPr>
          <w:rFonts w:eastAsia="Calibri" w:cstheme="minorHAnsi"/>
          <w:b/>
        </w:rPr>
        <w:t>SUTARTINIŲ ĮSIPAREIGOJIMŲ VYKDYMO VIETA</w:t>
      </w:r>
    </w:p>
    <w:p w14:paraId="2AD07EAC" w14:textId="68C3081E" w:rsidR="00A364FC" w:rsidRDefault="00876005" w:rsidP="008432FA">
      <w:pPr>
        <w:spacing w:after="0" w:line="240" w:lineRule="auto"/>
        <w:rPr>
          <w:rFonts w:eastAsia="Calibri" w:cstheme="minorHAnsi"/>
          <w:bCs/>
        </w:rPr>
      </w:pPr>
      <w:r w:rsidRPr="00B22002">
        <w:rPr>
          <w:rFonts w:eastAsia="Calibri" w:cstheme="minorHAnsi"/>
          <w:b/>
        </w:rPr>
        <w:t>Adr</w:t>
      </w:r>
      <w:r w:rsidR="00121EA0" w:rsidRPr="00B22002">
        <w:rPr>
          <w:rFonts w:eastAsia="Calibri" w:cstheme="minorHAnsi"/>
          <w:b/>
        </w:rPr>
        <w:t>esas:</w:t>
      </w:r>
      <w:r w:rsidR="00121EA0">
        <w:rPr>
          <w:rFonts w:eastAsia="Calibri" w:cstheme="minorHAnsi"/>
          <w:bCs/>
        </w:rPr>
        <w:t xml:space="preserve"> </w:t>
      </w:r>
      <w:r w:rsidR="003529A1" w:rsidRPr="003529A1">
        <w:rPr>
          <w:rFonts w:eastAsia="Calibri" w:cstheme="minorHAnsi"/>
          <w:bCs/>
        </w:rPr>
        <w:t>Kęstučio g. 75, Daugėliškiai, Šakių sen., Šakių r. sav. 71141</w:t>
      </w:r>
      <w:r w:rsidR="00B22002">
        <w:rPr>
          <w:rFonts w:eastAsia="Calibri" w:cstheme="minorHAnsi"/>
          <w:bCs/>
        </w:rPr>
        <w:t>.</w:t>
      </w:r>
    </w:p>
    <w:p w14:paraId="1B6EA01F" w14:textId="2848DFE9" w:rsidR="00876005" w:rsidRDefault="00121EA0" w:rsidP="008432FA">
      <w:pPr>
        <w:spacing w:after="0" w:line="240" w:lineRule="auto"/>
        <w:rPr>
          <w:rFonts w:eastAsia="Calibri" w:cstheme="minorHAnsi"/>
          <w:bCs/>
        </w:rPr>
      </w:pPr>
      <w:r w:rsidRPr="00B22002">
        <w:rPr>
          <w:rFonts w:eastAsia="Calibri" w:cstheme="minorHAnsi"/>
          <w:b/>
        </w:rPr>
        <w:t>Koordinatės:</w:t>
      </w:r>
      <w:r>
        <w:rPr>
          <w:rFonts w:eastAsia="Calibri" w:cstheme="minorHAnsi"/>
          <w:bCs/>
        </w:rPr>
        <w:t xml:space="preserve"> </w:t>
      </w:r>
      <w:r w:rsidRPr="00121EA0">
        <w:rPr>
          <w:rFonts w:eastAsia="Calibri" w:cstheme="minorHAnsi"/>
          <w:bCs/>
        </w:rPr>
        <w:t>54.925246, 23.034218</w:t>
      </w:r>
      <w:r w:rsidR="00576516">
        <w:rPr>
          <w:rFonts w:eastAsia="Calibri" w:cstheme="minorHAnsi"/>
          <w:bCs/>
        </w:rPr>
        <w:t>.</w:t>
      </w:r>
    </w:p>
    <w:p w14:paraId="36170B97" w14:textId="77777777" w:rsidR="003529A1" w:rsidRPr="005E61D5" w:rsidRDefault="003529A1" w:rsidP="005E61D5">
      <w:pPr>
        <w:spacing w:after="0" w:line="240" w:lineRule="auto"/>
        <w:rPr>
          <w:rFonts w:eastAsia="Calibri" w:cstheme="minorHAnsi"/>
          <w:bCs/>
        </w:rPr>
      </w:pPr>
    </w:p>
    <w:p w14:paraId="20EDCF75" w14:textId="77777777" w:rsidR="00EB5698" w:rsidRPr="00C13786" w:rsidRDefault="00EB5698" w:rsidP="00EB5698">
      <w:pPr>
        <w:numPr>
          <w:ilvl w:val="0"/>
          <w:numId w:val="7"/>
        </w:numPr>
        <w:pBdr>
          <w:top w:val="single" w:sz="8" w:space="1" w:color="auto"/>
          <w:bottom w:val="single" w:sz="8" w:space="1" w:color="auto"/>
        </w:pBdr>
        <w:tabs>
          <w:tab w:val="left" w:pos="284"/>
        </w:tabs>
        <w:spacing w:before="60" w:after="60" w:line="240" w:lineRule="auto"/>
        <w:ind w:left="0" w:firstLine="0"/>
        <w:contextualSpacing/>
        <w:rPr>
          <w:rFonts w:eastAsia="Calibri" w:cstheme="minorHAnsi"/>
          <w:b/>
        </w:rPr>
      </w:pPr>
      <w:r w:rsidRPr="00C13786">
        <w:rPr>
          <w:rFonts w:eastAsia="Calibri" w:cstheme="minorHAnsi"/>
          <w:b/>
        </w:rPr>
        <w:t>REIKALAVIMAI PIRKIMO OBJEKTUI</w:t>
      </w:r>
    </w:p>
    <w:p w14:paraId="5E3C82AF" w14:textId="77777777" w:rsidR="00EB5698" w:rsidRPr="00C90CC3" w:rsidRDefault="00EB5698" w:rsidP="00C90CC3">
      <w:pPr>
        <w:pStyle w:val="ListParagraph"/>
        <w:numPr>
          <w:ilvl w:val="1"/>
          <w:numId w:val="7"/>
        </w:numPr>
        <w:pBdr>
          <w:bottom w:val="single" w:sz="8" w:space="1" w:color="auto"/>
          <w:between w:val="single" w:sz="12" w:space="1" w:color="auto"/>
        </w:pBdr>
        <w:tabs>
          <w:tab w:val="left" w:pos="567"/>
        </w:tabs>
        <w:spacing w:before="60" w:after="60" w:line="240" w:lineRule="auto"/>
        <w:ind w:left="357" w:hanging="357"/>
        <w:rPr>
          <w:rFonts w:eastAsia="Calibri" w:cstheme="minorHAnsi"/>
          <w:b/>
        </w:rPr>
      </w:pPr>
      <w:r w:rsidRPr="00C90CC3">
        <w:rPr>
          <w:rFonts w:eastAsia="Calibri" w:cstheme="minorHAnsi"/>
          <w:b/>
        </w:rPr>
        <w:t>Esamos situacijos aprašymas</w:t>
      </w:r>
    </w:p>
    <w:p w14:paraId="3804447A" w14:textId="77777777" w:rsidR="00EB5698" w:rsidRDefault="00EB5698" w:rsidP="00BD456D">
      <w:pPr>
        <w:spacing w:after="0" w:line="240" w:lineRule="auto"/>
        <w:ind w:firstLine="680"/>
        <w:jc w:val="both"/>
        <w:rPr>
          <w:rFonts w:eastAsia="Calibri" w:cstheme="minorHAnsi"/>
          <w:bCs/>
        </w:rPr>
      </w:pPr>
    </w:p>
    <w:p w14:paraId="37A4CAEF" w14:textId="61AD6FCB" w:rsidR="006167AC" w:rsidRPr="00636A90" w:rsidRDefault="00F63F68" w:rsidP="006167AC">
      <w:pPr>
        <w:spacing w:line="240" w:lineRule="auto"/>
        <w:rPr>
          <w:b/>
          <w:bCs/>
          <w:i/>
          <w:iCs/>
        </w:rPr>
      </w:pPr>
      <w:r w:rsidRPr="00F63F68">
        <w:rPr>
          <w:b/>
          <w:bCs/>
          <w:i/>
          <w:iCs/>
        </w:rPr>
        <w:t>Administracinis pastatas</w:t>
      </w:r>
      <w:r w:rsidR="006167AC" w:rsidRPr="00636A90">
        <w:rPr>
          <w:b/>
          <w:bCs/>
          <w:i/>
          <w:iCs/>
        </w:rPr>
        <w:t>:</w:t>
      </w:r>
    </w:p>
    <w:p w14:paraId="4BD8CFA3" w14:textId="77777777" w:rsidR="004B07BA" w:rsidRDefault="00CF07B1" w:rsidP="00E16A38">
      <w:pPr>
        <w:pStyle w:val="ListParagraph"/>
        <w:numPr>
          <w:ilvl w:val="0"/>
          <w:numId w:val="11"/>
        </w:numPr>
        <w:spacing w:line="240" w:lineRule="auto"/>
      </w:pPr>
      <w:r>
        <w:t xml:space="preserve">Pažeista </w:t>
      </w:r>
      <w:proofErr w:type="spellStart"/>
      <w:r w:rsidR="00CB5F4E" w:rsidRPr="00CB5F4E">
        <w:t>operatorinės</w:t>
      </w:r>
      <w:proofErr w:type="spellEnd"/>
      <w:r w:rsidR="00CB5F4E" w:rsidRPr="00CB5F4E">
        <w:t>, elektros skydinės ir apsaugos posto grindų dang</w:t>
      </w:r>
      <w:r w:rsidR="00EC1CBF">
        <w:t>a</w:t>
      </w:r>
      <w:r w:rsidR="00CB5F4E" w:rsidRPr="00CB5F4E">
        <w:t xml:space="preserve"> prie įėjimų į šias patalpas</w:t>
      </w:r>
      <w:r w:rsidR="004B07BA">
        <w:t>;</w:t>
      </w:r>
    </w:p>
    <w:p w14:paraId="1753B694" w14:textId="630B204E" w:rsidR="00533937" w:rsidRDefault="004B07BA" w:rsidP="00E16A38">
      <w:pPr>
        <w:pStyle w:val="ListParagraph"/>
        <w:numPr>
          <w:ilvl w:val="0"/>
          <w:numId w:val="11"/>
        </w:numPr>
        <w:spacing w:line="240" w:lineRule="auto"/>
      </w:pPr>
      <w:r>
        <w:t>N</w:t>
      </w:r>
      <w:r w:rsidR="00CB5F4E" w:rsidRPr="00CB5F4E">
        <w:t xml:space="preserve">usidėvėjusios </w:t>
      </w:r>
      <w:proofErr w:type="spellStart"/>
      <w:r w:rsidR="00CB5F4E" w:rsidRPr="00CB5F4E">
        <w:t>operatorinės</w:t>
      </w:r>
      <w:proofErr w:type="spellEnd"/>
      <w:r w:rsidR="00CB5F4E" w:rsidRPr="00CB5F4E">
        <w:t xml:space="preserve"> ir apsaugos posto laiptelių pakopos</w:t>
      </w:r>
      <w:r w:rsidR="00EE7A54">
        <w:t>;</w:t>
      </w:r>
    </w:p>
    <w:p w14:paraId="1C1E3AA6" w14:textId="37DA2830" w:rsidR="004B07BA" w:rsidRDefault="00EE7A54" w:rsidP="00E16A38">
      <w:pPr>
        <w:pStyle w:val="ListParagraph"/>
        <w:numPr>
          <w:ilvl w:val="0"/>
          <w:numId w:val="11"/>
        </w:numPr>
        <w:spacing w:line="240" w:lineRule="auto"/>
      </w:pPr>
      <w:r>
        <w:t>N</w:t>
      </w:r>
      <w:r w:rsidR="00533937" w:rsidRPr="00533937">
        <w:t>usėdusi</w:t>
      </w:r>
      <w:r w:rsidR="00533937">
        <w:t>os</w:t>
      </w:r>
      <w:r w:rsidR="00533937" w:rsidRPr="00533937">
        <w:t xml:space="preserve"> durų varči</w:t>
      </w:r>
      <w:r w:rsidR="00533937">
        <w:t>os</w:t>
      </w:r>
      <w:r w:rsidR="00533937" w:rsidRPr="00533937">
        <w:t xml:space="preserve"> bei išsireguliavę</w:t>
      </w:r>
      <w:r w:rsidR="00533937">
        <w:t xml:space="preserve"> jų</w:t>
      </w:r>
      <w:r w:rsidR="00533937" w:rsidRPr="00533937">
        <w:t xml:space="preserve"> lankstai, durys užsidaro sunkiai, stringa arba neužsidaro sandariai</w:t>
      </w:r>
      <w:r w:rsidR="00103876">
        <w:t>,</w:t>
      </w:r>
      <w:r w:rsidR="009C0FE0" w:rsidRPr="009C0FE0">
        <w:t xml:space="preserve"> išsiklaipę</w:t>
      </w:r>
      <w:r w:rsidR="002328FA">
        <w:t xml:space="preserve"> du</w:t>
      </w:r>
      <w:r w:rsidR="00FD74F7">
        <w:t>rų</w:t>
      </w:r>
      <w:r w:rsidR="002328FA">
        <w:t xml:space="preserve"> slenksčiai</w:t>
      </w:r>
      <w:r w:rsidR="004B07BA">
        <w:t>;</w:t>
      </w:r>
    </w:p>
    <w:p w14:paraId="485AB090" w14:textId="6C087931" w:rsidR="00CB5F4E" w:rsidRDefault="00530084" w:rsidP="00E16A38">
      <w:pPr>
        <w:pStyle w:val="ListParagraph"/>
        <w:numPr>
          <w:ilvl w:val="0"/>
          <w:numId w:val="11"/>
        </w:numPr>
        <w:spacing w:line="240" w:lineRule="auto"/>
      </w:pPr>
      <w:r>
        <w:lastRenderedPageBreak/>
        <w:t>V</w:t>
      </w:r>
      <w:r w:rsidRPr="00530084">
        <w:t xml:space="preserve">isiškai sulūžę durų </w:t>
      </w:r>
      <w:proofErr w:type="spellStart"/>
      <w:r w:rsidRPr="00530084">
        <w:t>pritraukėjai</w:t>
      </w:r>
      <w:proofErr w:type="spellEnd"/>
      <w:r w:rsidRPr="00530084">
        <w:t>, kurie neužtikrina savaiminio</w:t>
      </w:r>
      <w:r>
        <w:t xml:space="preserve"> durų užsidarymo</w:t>
      </w:r>
      <w:r w:rsidRPr="00530084">
        <w:t xml:space="preserve"> bei saugaus varčios fiksavimo</w:t>
      </w:r>
      <w:r w:rsidR="00673919">
        <w:t>;</w:t>
      </w:r>
    </w:p>
    <w:p w14:paraId="4EF7E8B4" w14:textId="379907B2" w:rsidR="007E73F7" w:rsidRDefault="007E73F7" w:rsidP="00E16A38">
      <w:pPr>
        <w:pStyle w:val="ListParagraph"/>
        <w:numPr>
          <w:ilvl w:val="0"/>
          <w:numId w:val="11"/>
        </w:numPr>
        <w:spacing w:line="240" w:lineRule="auto"/>
      </w:pPr>
      <w:r>
        <w:t>Apsaugos posto p</w:t>
      </w:r>
      <w:r w:rsidRPr="001227D3">
        <w:t>ertvara yra nestabili ir juda</w:t>
      </w:r>
      <w:r w:rsidR="00673919">
        <w:t>;</w:t>
      </w:r>
    </w:p>
    <w:p w14:paraId="3E66B396" w14:textId="4497FBA9" w:rsidR="00AF11FE" w:rsidRDefault="00BE020E" w:rsidP="00E16A38">
      <w:pPr>
        <w:pStyle w:val="ListParagraph"/>
        <w:numPr>
          <w:ilvl w:val="0"/>
          <w:numId w:val="11"/>
        </w:numPr>
        <w:spacing w:line="240" w:lineRule="auto"/>
      </w:pPr>
      <w:r w:rsidRPr="00BE020E">
        <w:t>Nusilupę stogo dangos dažai</w:t>
      </w:r>
      <w:r w:rsidR="00DB5ADB">
        <w:t>.</w:t>
      </w:r>
    </w:p>
    <w:p w14:paraId="67E4D16C" w14:textId="77777777" w:rsidR="00673919" w:rsidRDefault="00673919" w:rsidP="006167AC">
      <w:pPr>
        <w:spacing w:line="240" w:lineRule="auto"/>
      </w:pPr>
    </w:p>
    <w:p w14:paraId="0DBB6914" w14:textId="69BAD3B1" w:rsidR="0000324B" w:rsidRDefault="00203924" w:rsidP="006167AC">
      <w:pPr>
        <w:spacing w:line="240" w:lineRule="auto"/>
        <w:rPr>
          <w:noProof/>
        </w:rPr>
      </w:pPr>
      <w:r>
        <w:rPr>
          <w:noProof/>
        </w:rPr>
        <w:drawing>
          <wp:inline distT="0" distB="0" distL="0" distR="0" wp14:anchorId="493322E5" wp14:editId="6DF59C69">
            <wp:extent cx="5115400" cy="2880000"/>
            <wp:effectExtent l="0" t="6350" r="3175" b="3175"/>
            <wp:docPr id="49462399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623994" name="Picture 494623994"/>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5115400" cy="2880000"/>
                    </a:xfrm>
                    <a:prstGeom prst="rect">
                      <a:avLst/>
                    </a:prstGeom>
                  </pic:spPr>
                </pic:pic>
              </a:graphicData>
            </a:graphic>
          </wp:inline>
        </w:drawing>
      </w:r>
      <w:r w:rsidR="0000324B">
        <w:rPr>
          <w:noProof/>
        </w:rPr>
        <w:t xml:space="preserve"> </w:t>
      </w:r>
      <w:r>
        <w:rPr>
          <w:noProof/>
        </w:rPr>
        <w:drawing>
          <wp:inline distT="0" distB="0" distL="0" distR="0" wp14:anchorId="093EA67A" wp14:editId="43853D35">
            <wp:extent cx="5115400" cy="2880000"/>
            <wp:effectExtent l="0" t="6350" r="3175" b="3175"/>
            <wp:docPr id="771385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385302" name="Picture 771385302"/>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5115400" cy="2880000"/>
                    </a:xfrm>
                    <a:prstGeom prst="rect">
                      <a:avLst/>
                    </a:prstGeom>
                  </pic:spPr>
                </pic:pic>
              </a:graphicData>
            </a:graphic>
          </wp:inline>
        </w:drawing>
      </w:r>
    </w:p>
    <w:p w14:paraId="5057F8F9" w14:textId="77777777" w:rsidR="0000324B" w:rsidRDefault="005667E7" w:rsidP="006167AC">
      <w:pPr>
        <w:spacing w:line="240" w:lineRule="auto"/>
        <w:rPr>
          <w:noProof/>
        </w:rPr>
      </w:pPr>
      <w:r>
        <w:rPr>
          <w:noProof/>
        </w:rPr>
        <w:lastRenderedPageBreak/>
        <w:drawing>
          <wp:inline distT="0" distB="0" distL="0" distR="0" wp14:anchorId="3BB05F4D" wp14:editId="7FD676D6">
            <wp:extent cx="5760000" cy="3243153"/>
            <wp:effectExtent l="0" t="0" r="0" b="0"/>
            <wp:docPr id="2575864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586463" name="Picture 25758646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000" cy="3243153"/>
                    </a:xfrm>
                    <a:prstGeom prst="rect">
                      <a:avLst/>
                    </a:prstGeom>
                  </pic:spPr>
                </pic:pic>
              </a:graphicData>
            </a:graphic>
          </wp:inline>
        </w:drawing>
      </w:r>
    </w:p>
    <w:p w14:paraId="06711334" w14:textId="2C799BBA" w:rsidR="00E351F4" w:rsidRDefault="00E351F4" w:rsidP="006167AC">
      <w:pPr>
        <w:spacing w:line="240" w:lineRule="auto"/>
        <w:rPr>
          <w:noProof/>
        </w:rPr>
      </w:pPr>
      <w:r>
        <w:rPr>
          <w:noProof/>
        </w:rPr>
        <w:drawing>
          <wp:inline distT="0" distB="0" distL="0" distR="0" wp14:anchorId="01E02610" wp14:editId="550B4BFF">
            <wp:extent cx="5115354" cy="2880000"/>
            <wp:effectExtent l="0" t="6350" r="3175" b="3175"/>
            <wp:docPr id="2253986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98694" name="Picture 225398694"/>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5115354" cy="2880000"/>
                    </a:xfrm>
                    <a:prstGeom prst="rect">
                      <a:avLst/>
                    </a:prstGeom>
                  </pic:spPr>
                </pic:pic>
              </a:graphicData>
            </a:graphic>
          </wp:inline>
        </w:drawing>
      </w:r>
      <w:r w:rsidR="0000324B">
        <w:rPr>
          <w:noProof/>
        </w:rPr>
        <w:t xml:space="preserve"> </w:t>
      </w:r>
      <w:r>
        <w:rPr>
          <w:noProof/>
        </w:rPr>
        <w:drawing>
          <wp:inline distT="0" distB="0" distL="0" distR="0" wp14:anchorId="0ACCA8CD" wp14:editId="73396B7F">
            <wp:extent cx="5115391" cy="2880000"/>
            <wp:effectExtent l="0" t="6350" r="3175" b="3175"/>
            <wp:docPr id="144885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8559" name="Picture 14488559"/>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5115391" cy="2880000"/>
                    </a:xfrm>
                    <a:prstGeom prst="rect">
                      <a:avLst/>
                    </a:prstGeom>
                  </pic:spPr>
                </pic:pic>
              </a:graphicData>
            </a:graphic>
          </wp:inline>
        </w:drawing>
      </w:r>
    </w:p>
    <w:p w14:paraId="599147CC" w14:textId="2F253A96" w:rsidR="00E351F4" w:rsidRDefault="00E351F4" w:rsidP="006167AC">
      <w:pPr>
        <w:spacing w:line="240" w:lineRule="auto"/>
        <w:rPr>
          <w:noProof/>
        </w:rPr>
      </w:pPr>
      <w:r>
        <w:rPr>
          <w:noProof/>
        </w:rPr>
        <w:lastRenderedPageBreak/>
        <w:drawing>
          <wp:inline distT="0" distB="0" distL="0" distR="0" wp14:anchorId="42455001" wp14:editId="59F75075">
            <wp:extent cx="5760000" cy="3243153"/>
            <wp:effectExtent l="0" t="0" r="0" b="0"/>
            <wp:docPr id="13794285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428568" name="Picture 137942856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000" cy="3243153"/>
                    </a:xfrm>
                    <a:prstGeom prst="rect">
                      <a:avLst/>
                    </a:prstGeom>
                  </pic:spPr>
                </pic:pic>
              </a:graphicData>
            </a:graphic>
          </wp:inline>
        </w:drawing>
      </w:r>
    </w:p>
    <w:p w14:paraId="0A02338B" w14:textId="77777777" w:rsidR="006167AC" w:rsidRDefault="006167AC" w:rsidP="006167AC">
      <w:pPr>
        <w:spacing w:line="240" w:lineRule="auto"/>
        <w:rPr>
          <w:noProof/>
        </w:rPr>
      </w:pPr>
      <w:r>
        <w:rPr>
          <w:noProof/>
        </w:rPr>
        <w:drawing>
          <wp:inline distT="0" distB="0" distL="0" distR="0" wp14:anchorId="47CCD592" wp14:editId="770EDD7B">
            <wp:extent cx="5760000" cy="3517720"/>
            <wp:effectExtent l="0" t="0" r="0" b="6985"/>
            <wp:docPr id="179773675" name="Picture 5" descr="A close-up of a dirt stain on a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3675" name="Picture 5" descr="A close-up of a dirt stain on a surface&#10;&#10;Description automatically generated"/>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5760000" cy="3517720"/>
                    </a:xfrm>
                    <a:prstGeom prst="rect">
                      <a:avLst/>
                    </a:prstGeom>
                    <a:ln>
                      <a:noFill/>
                    </a:ln>
                    <a:extLst>
                      <a:ext uri="{53640926-AAD7-44D8-BBD7-CCE9431645EC}">
                        <a14:shadowObscured xmlns:a14="http://schemas.microsoft.com/office/drawing/2010/main"/>
                      </a:ext>
                    </a:extLst>
                  </pic:spPr>
                </pic:pic>
              </a:graphicData>
            </a:graphic>
          </wp:inline>
        </w:drawing>
      </w:r>
    </w:p>
    <w:p w14:paraId="118013D8" w14:textId="3AFFB2BA" w:rsidR="006167AC" w:rsidRDefault="0095393A" w:rsidP="006167AC">
      <w:pPr>
        <w:spacing w:line="240" w:lineRule="auto"/>
        <w:rPr>
          <w:noProof/>
        </w:rPr>
      </w:pPr>
      <w:r>
        <w:rPr>
          <w:noProof/>
        </w:rPr>
        <w:lastRenderedPageBreak/>
        <w:drawing>
          <wp:inline distT="0" distB="0" distL="0" distR="0" wp14:anchorId="7E786C06" wp14:editId="64DFC17E">
            <wp:extent cx="5760000" cy="3509480"/>
            <wp:effectExtent l="0" t="0" r="0" b="0"/>
            <wp:docPr id="2019063500" name="Picture 2" descr="A concrete slab with dirt on the e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63500" name="Picture 2" descr="A concrete slab with dirt on the edge&#10;&#10;Description automatically generated"/>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5760000" cy="3509480"/>
                    </a:xfrm>
                    <a:prstGeom prst="rect">
                      <a:avLst/>
                    </a:prstGeom>
                    <a:ln>
                      <a:noFill/>
                    </a:ln>
                    <a:extLst>
                      <a:ext uri="{53640926-AAD7-44D8-BBD7-CCE9431645EC}">
                        <a14:shadowObscured xmlns:a14="http://schemas.microsoft.com/office/drawing/2010/main"/>
                      </a:ext>
                    </a:extLst>
                  </pic:spPr>
                </pic:pic>
              </a:graphicData>
            </a:graphic>
          </wp:inline>
        </w:drawing>
      </w:r>
    </w:p>
    <w:p w14:paraId="77CF3542" w14:textId="5DC76E96" w:rsidR="00DB5ADB" w:rsidRDefault="00DB5ADB" w:rsidP="006167AC">
      <w:pPr>
        <w:spacing w:line="240" w:lineRule="auto"/>
        <w:rPr>
          <w:noProof/>
        </w:rPr>
      </w:pPr>
      <w:r>
        <w:rPr>
          <w:noProof/>
        </w:rPr>
        <w:drawing>
          <wp:inline distT="0" distB="0" distL="0" distR="0" wp14:anchorId="46EA48FB" wp14:editId="24FEB2E1">
            <wp:extent cx="5115401" cy="2880000"/>
            <wp:effectExtent l="0" t="6350" r="3175" b="3175"/>
            <wp:docPr id="14969274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27436" name="Picture 1496927436"/>
                    <pic:cNvPicPr/>
                  </pic:nvPicPr>
                  <pic:blipFill>
                    <a:blip r:embed="rId17" cstate="print">
                      <a:extLst>
                        <a:ext uri="{28A0092B-C50C-407E-A947-70E740481C1C}">
                          <a14:useLocalDpi xmlns:a14="http://schemas.microsoft.com/office/drawing/2010/main" val="0"/>
                        </a:ext>
                      </a:extLst>
                    </a:blip>
                    <a:stretch>
                      <a:fillRect/>
                    </a:stretch>
                  </pic:blipFill>
                  <pic:spPr>
                    <a:xfrm rot="5400000">
                      <a:off x="0" y="0"/>
                      <a:ext cx="5115401" cy="2880000"/>
                    </a:xfrm>
                    <a:prstGeom prst="rect">
                      <a:avLst/>
                    </a:prstGeom>
                  </pic:spPr>
                </pic:pic>
              </a:graphicData>
            </a:graphic>
          </wp:inline>
        </w:drawing>
      </w:r>
    </w:p>
    <w:p w14:paraId="6E16F294" w14:textId="1563DBDF" w:rsidR="00DB5ADB" w:rsidRDefault="00DB5ADB" w:rsidP="006167AC">
      <w:pPr>
        <w:spacing w:line="240" w:lineRule="auto"/>
        <w:rPr>
          <w:noProof/>
        </w:rPr>
      </w:pPr>
      <w:r>
        <w:rPr>
          <w:noProof/>
        </w:rPr>
        <w:lastRenderedPageBreak/>
        <w:drawing>
          <wp:inline distT="0" distB="0" distL="0" distR="0" wp14:anchorId="32F6BDBF" wp14:editId="5E1BA041">
            <wp:extent cx="5760000" cy="3773936"/>
            <wp:effectExtent l="0" t="0" r="0" b="0"/>
            <wp:docPr id="379633735" name="Picture 1" descr="A group of buildings with a yellow pi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633735" name="Picture 1" descr="A group of buildings with a yellow pipe&#10;&#10;Description automatically generated"/>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5760000" cy="3773936"/>
                    </a:xfrm>
                    <a:prstGeom prst="rect">
                      <a:avLst/>
                    </a:prstGeom>
                    <a:ln>
                      <a:noFill/>
                    </a:ln>
                    <a:extLst>
                      <a:ext uri="{53640926-AAD7-44D8-BBD7-CCE9431645EC}">
                        <a14:shadowObscured xmlns:a14="http://schemas.microsoft.com/office/drawing/2010/main"/>
                      </a:ext>
                    </a:extLst>
                  </pic:spPr>
                </pic:pic>
              </a:graphicData>
            </a:graphic>
          </wp:inline>
        </w:drawing>
      </w:r>
    </w:p>
    <w:p w14:paraId="3D27AFC7" w14:textId="25E0034B" w:rsidR="00FD57FE" w:rsidRPr="00636A90" w:rsidRDefault="004B01E1" w:rsidP="00FD57FE">
      <w:pPr>
        <w:spacing w:line="240" w:lineRule="auto"/>
        <w:rPr>
          <w:b/>
          <w:bCs/>
          <w:i/>
          <w:iCs/>
        </w:rPr>
      </w:pPr>
      <w:r>
        <w:rPr>
          <w:b/>
          <w:bCs/>
          <w:i/>
          <w:iCs/>
        </w:rPr>
        <w:t>Lauko teritorija</w:t>
      </w:r>
      <w:r w:rsidR="00FD57FE" w:rsidRPr="00636A90">
        <w:rPr>
          <w:b/>
          <w:bCs/>
          <w:i/>
          <w:iCs/>
        </w:rPr>
        <w:t>:</w:t>
      </w:r>
    </w:p>
    <w:p w14:paraId="77E0ABC7" w14:textId="5108BC0D" w:rsidR="00FD57FE" w:rsidRDefault="00FD57FE" w:rsidP="00FD57FE">
      <w:pPr>
        <w:spacing w:line="240" w:lineRule="auto"/>
      </w:pPr>
      <w:r>
        <w:t>A</w:t>
      </w:r>
      <w:r w:rsidRPr="001227D3">
        <w:t>plink</w:t>
      </w:r>
      <w:r w:rsidR="00C0487F">
        <w:t xml:space="preserve"> administracinį</w:t>
      </w:r>
      <w:r w:rsidRPr="001227D3">
        <w:t xml:space="preserve"> pastatą esanti nuogrinda </w:t>
      </w:r>
      <w:r>
        <w:t xml:space="preserve">vietomis </w:t>
      </w:r>
      <w:r w:rsidRPr="001227D3">
        <w:t>išsiklaipiusi ir pasvirusi į pastato pusę</w:t>
      </w:r>
      <w:r>
        <w:t>;</w:t>
      </w:r>
    </w:p>
    <w:p w14:paraId="7B26F5D1" w14:textId="332D843B" w:rsidR="00C0487F" w:rsidRDefault="00C0487F" w:rsidP="00FD57FE">
      <w:pPr>
        <w:spacing w:line="240" w:lineRule="auto"/>
      </w:pPr>
      <w:r>
        <w:t xml:space="preserve">Teritorijoje </w:t>
      </w:r>
      <w:r w:rsidR="00040574">
        <w:t xml:space="preserve">asfalto danga vietomis </w:t>
      </w:r>
      <w:r w:rsidR="009874DA">
        <w:t>įgriuvusi;</w:t>
      </w:r>
    </w:p>
    <w:p w14:paraId="012ADCF8" w14:textId="77777777" w:rsidR="00FD57FE" w:rsidRDefault="00FD57FE" w:rsidP="00FD57FE">
      <w:pPr>
        <w:spacing w:line="240" w:lineRule="auto"/>
      </w:pPr>
      <w:r>
        <w:t>U</w:t>
      </w:r>
      <w:r w:rsidRPr="001227D3">
        <w:t>žsikimšusi teritorijos drenažo ir lietaus vandens nuvedimo sistema</w:t>
      </w:r>
      <w:r>
        <w:t>;</w:t>
      </w:r>
    </w:p>
    <w:p w14:paraId="646BCA51" w14:textId="70B566C7" w:rsidR="00FD57FE" w:rsidRDefault="00BD346A" w:rsidP="00FD57FE">
      <w:pPr>
        <w:spacing w:line="240" w:lineRule="auto"/>
      </w:pPr>
      <w:r w:rsidRPr="00BD346A">
        <w:t>Skaldos dangos</w:t>
      </w:r>
      <w:r w:rsidR="00EC7BE4">
        <w:t xml:space="preserve"> sluoksnio</w:t>
      </w:r>
      <w:r w:rsidRPr="00BD346A">
        <w:t xml:space="preserve"> defekt</w:t>
      </w:r>
      <w:r w:rsidR="00EC7BE4">
        <w:t>ai</w:t>
      </w:r>
      <w:r w:rsidRPr="00BD346A">
        <w:t xml:space="preserve"> ir nelygum</w:t>
      </w:r>
      <w:r w:rsidR="00EC7BE4">
        <w:t>ai</w:t>
      </w:r>
      <w:r w:rsidR="00FD57FE" w:rsidRPr="001227D3">
        <w:t>.</w:t>
      </w:r>
    </w:p>
    <w:p w14:paraId="00B01F10" w14:textId="77777777" w:rsidR="0000324B" w:rsidRDefault="007E73F7" w:rsidP="006167AC">
      <w:pPr>
        <w:spacing w:line="240" w:lineRule="auto"/>
        <w:rPr>
          <w:noProof/>
        </w:rPr>
      </w:pPr>
      <w:r>
        <w:rPr>
          <w:noProof/>
        </w:rPr>
        <w:drawing>
          <wp:inline distT="0" distB="0" distL="0" distR="0" wp14:anchorId="591BFF2E" wp14:editId="15360785">
            <wp:extent cx="5760000" cy="3243153"/>
            <wp:effectExtent l="0" t="0" r="0" b="0"/>
            <wp:docPr id="15893484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348467" name="Picture 158934846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000" cy="3243153"/>
                    </a:xfrm>
                    <a:prstGeom prst="rect">
                      <a:avLst/>
                    </a:prstGeom>
                  </pic:spPr>
                </pic:pic>
              </a:graphicData>
            </a:graphic>
          </wp:inline>
        </w:drawing>
      </w:r>
    </w:p>
    <w:p w14:paraId="0DE317EE" w14:textId="1D026A2E" w:rsidR="007E73F7" w:rsidRDefault="007E73F7" w:rsidP="006167AC">
      <w:pPr>
        <w:spacing w:line="240" w:lineRule="auto"/>
        <w:rPr>
          <w:noProof/>
        </w:rPr>
      </w:pPr>
      <w:r>
        <w:rPr>
          <w:noProof/>
        </w:rPr>
        <w:lastRenderedPageBreak/>
        <w:drawing>
          <wp:inline distT="0" distB="0" distL="0" distR="0" wp14:anchorId="1A9770B8" wp14:editId="73F83C81">
            <wp:extent cx="5760000" cy="3243153"/>
            <wp:effectExtent l="0" t="0" r="0" b="0"/>
            <wp:docPr id="2589824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982420" name="Picture 25898242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000" cy="3243153"/>
                    </a:xfrm>
                    <a:prstGeom prst="rect">
                      <a:avLst/>
                    </a:prstGeom>
                  </pic:spPr>
                </pic:pic>
              </a:graphicData>
            </a:graphic>
          </wp:inline>
        </w:drawing>
      </w:r>
    </w:p>
    <w:p w14:paraId="33071BEA" w14:textId="7FA463B4" w:rsidR="0095393A" w:rsidRDefault="005554D7" w:rsidP="006167AC">
      <w:pPr>
        <w:spacing w:line="240" w:lineRule="auto"/>
      </w:pPr>
      <w:r>
        <w:rPr>
          <w:noProof/>
        </w:rPr>
        <w:drawing>
          <wp:inline distT="0" distB="0" distL="0" distR="0" wp14:anchorId="791CB908" wp14:editId="5CC8991C">
            <wp:extent cx="5115400" cy="2880000"/>
            <wp:effectExtent l="0" t="6350" r="3175" b="3175"/>
            <wp:docPr id="12475478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547822" name="Picture 1247547822"/>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5115400" cy="2880000"/>
                    </a:xfrm>
                    <a:prstGeom prst="rect">
                      <a:avLst/>
                    </a:prstGeom>
                  </pic:spPr>
                </pic:pic>
              </a:graphicData>
            </a:graphic>
          </wp:inline>
        </w:drawing>
      </w:r>
      <w:r w:rsidR="0000324B">
        <w:t xml:space="preserve"> </w:t>
      </w:r>
      <w:r w:rsidR="007E73F7">
        <w:rPr>
          <w:noProof/>
        </w:rPr>
        <w:drawing>
          <wp:inline distT="0" distB="0" distL="0" distR="0" wp14:anchorId="67C23A5D" wp14:editId="4492082B">
            <wp:extent cx="5115400" cy="2879970"/>
            <wp:effectExtent l="0" t="6350" r="3175" b="3175"/>
            <wp:docPr id="17295471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547143" name="Picture 15"/>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5115400" cy="2879970"/>
                    </a:xfrm>
                    <a:prstGeom prst="rect">
                      <a:avLst/>
                    </a:prstGeom>
                  </pic:spPr>
                </pic:pic>
              </a:graphicData>
            </a:graphic>
          </wp:inline>
        </w:drawing>
      </w:r>
    </w:p>
    <w:p w14:paraId="3E51B45F" w14:textId="77777777" w:rsidR="00673919" w:rsidRPr="00794C31" w:rsidRDefault="00673919" w:rsidP="00673919">
      <w:pPr>
        <w:spacing w:line="240" w:lineRule="auto"/>
        <w:rPr>
          <w:b/>
          <w:bCs/>
          <w:i/>
          <w:iCs/>
        </w:rPr>
      </w:pPr>
      <w:r w:rsidRPr="00794C31">
        <w:rPr>
          <w:b/>
          <w:bCs/>
          <w:i/>
          <w:iCs/>
        </w:rPr>
        <w:t>Inventoriaus sandėlis</w:t>
      </w:r>
      <w:r>
        <w:rPr>
          <w:b/>
          <w:bCs/>
          <w:i/>
          <w:iCs/>
        </w:rPr>
        <w:t>:</w:t>
      </w:r>
    </w:p>
    <w:p w14:paraId="5F81879D" w14:textId="2D5B0AA3" w:rsidR="00673919" w:rsidRDefault="00673919" w:rsidP="00E16A38">
      <w:pPr>
        <w:pStyle w:val="ListParagraph"/>
        <w:numPr>
          <w:ilvl w:val="0"/>
          <w:numId w:val="12"/>
        </w:numPr>
        <w:spacing w:line="240" w:lineRule="auto"/>
      </w:pPr>
      <w:r>
        <w:t xml:space="preserve">Sugadintas </w:t>
      </w:r>
      <w:r w:rsidRPr="00806BEC">
        <w:t>lietaus</w:t>
      </w:r>
      <w:r w:rsidR="001229D9">
        <w:t xml:space="preserve"> vandens </w:t>
      </w:r>
      <w:r w:rsidRPr="00806BEC">
        <w:t>lataka</w:t>
      </w:r>
      <w:r>
        <w:t>s.</w:t>
      </w:r>
    </w:p>
    <w:p w14:paraId="0A612062" w14:textId="7076C0A3" w:rsidR="0095393A" w:rsidRDefault="00DC5117" w:rsidP="006167AC">
      <w:pPr>
        <w:spacing w:line="240" w:lineRule="auto"/>
      </w:pPr>
      <w:r>
        <w:rPr>
          <w:noProof/>
        </w:rPr>
        <w:lastRenderedPageBreak/>
        <w:drawing>
          <wp:inline distT="0" distB="0" distL="0" distR="0" wp14:anchorId="16C92733" wp14:editId="3DF19E47">
            <wp:extent cx="5760000" cy="3243153"/>
            <wp:effectExtent l="0" t="0" r="0" b="0"/>
            <wp:docPr id="2523658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365864" name="Picture 25236586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000" cy="3243153"/>
                    </a:xfrm>
                    <a:prstGeom prst="rect">
                      <a:avLst/>
                    </a:prstGeom>
                  </pic:spPr>
                </pic:pic>
              </a:graphicData>
            </a:graphic>
          </wp:inline>
        </w:drawing>
      </w:r>
    </w:p>
    <w:p w14:paraId="16C3E12D" w14:textId="77777777" w:rsidR="00EB5698" w:rsidRPr="00C13786" w:rsidRDefault="00EB5698" w:rsidP="00C90CC3">
      <w:pPr>
        <w:pStyle w:val="ListParagraph"/>
        <w:numPr>
          <w:ilvl w:val="1"/>
          <w:numId w:val="7"/>
        </w:numPr>
        <w:pBdr>
          <w:bottom w:val="single" w:sz="8" w:space="1" w:color="auto"/>
          <w:between w:val="single" w:sz="12" w:space="1" w:color="auto"/>
        </w:pBdr>
        <w:tabs>
          <w:tab w:val="left" w:pos="567"/>
        </w:tabs>
        <w:spacing w:before="60" w:after="60" w:line="240" w:lineRule="auto"/>
        <w:ind w:left="357" w:hanging="357"/>
        <w:rPr>
          <w:rFonts w:eastAsia="Calibri" w:cstheme="minorHAnsi"/>
          <w:b/>
        </w:rPr>
      </w:pPr>
      <w:r w:rsidRPr="00C13786">
        <w:rPr>
          <w:rFonts w:eastAsia="Calibri" w:cstheme="minorHAnsi"/>
          <w:b/>
        </w:rPr>
        <w:t>Pirkimo objekto aprašymas</w:t>
      </w:r>
    </w:p>
    <w:p w14:paraId="5E86EE62" w14:textId="77777777" w:rsidR="003D30CA" w:rsidRDefault="003D30CA" w:rsidP="00776BC6">
      <w:pPr>
        <w:spacing w:after="0" w:line="240" w:lineRule="auto"/>
        <w:ind w:firstLine="680"/>
        <w:jc w:val="both"/>
        <w:rPr>
          <w:rFonts w:eastAsia="Calibri" w:cstheme="minorHAnsi"/>
          <w:bCs/>
        </w:rPr>
      </w:pPr>
    </w:p>
    <w:p w14:paraId="73A2418D" w14:textId="4CFCA7C7" w:rsidR="00EB5698" w:rsidRDefault="00231E86" w:rsidP="00776BC6">
      <w:pPr>
        <w:spacing w:after="0" w:line="240" w:lineRule="auto"/>
        <w:ind w:firstLine="680"/>
        <w:jc w:val="both"/>
        <w:rPr>
          <w:rFonts w:eastAsia="Calibri" w:cstheme="minorHAnsi"/>
          <w:bCs/>
        </w:rPr>
      </w:pPr>
      <w:r w:rsidRPr="00231E86">
        <w:rPr>
          <w:rFonts w:eastAsia="Calibri" w:cstheme="minorHAnsi"/>
          <w:bCs/>
        </w:rPr>
        <w:t xml:space="preserve">Perkamų </w:t>
      </w:r>
      <w:r w:rsidR="00F114BE">
        <w:rPr>
          <w:rFonts w:eastAsia="Calibri" w:cstheme="minorHAnsi"/>
          <w:bCs/>
        </w:rPr>
        <w:t xml:space="preserve">remonto </w:t>
      </w:r>
      <w:r w:rsidR="00587299">
        <w:rPr>
          <w:rFonts w:eastAsia="Calibri" w:cstheme="minorHAnsi"/>
          <w:bCs/>
        </w:rPr>
        <w:t>darb</w:t>
      </w:r>
      <w:r w:rsidRPr="00231E86">
        <w:rPr>
          <w:rFonts w:eastAsia="Calibri" w:cstheme="minorHAnsi"/>
          <w:bCs/>
        </w:rPr>
        <w:t xml:space="preserve">ų </w:t>
      </w:r>
      <w:r w:rsidR="00E06324">
        <w:rPr>
          <w:rFonts w:eastAsia="Calibri" w:cstheme="minorHAnsi"/>
          <w:bCs/>
        </w:rPr>
        <w:t xml:space="preserve">preliminarūs </w:t>
      </w:r>
      <w:r w:rsidRPr="00231E86">
        <w:rPr>
          <w:rFonts w:eastAsia="Calibri" w:cstheme="minorHAnsi"/>
          <w:bCs/>
        </w:rPr>
        <w:t>kiekiai</w:t>
      </w:r>
      <w:r w:rsidR="00F114BE">
        <w:rPr>
          <w:rFonts w:eastAsia="Calibri" w:cstheme="minorHAnsi"/>
          <w:bCs/>
        </w:rPr>
        <w:t xml:space="preserve"> (apimtys)</w:t>
      </w:r>
      <w:r w:rsidRPr="00231E86">
        <w:rPr>
          <w:rFonts w:eastAsia="Calibri" w:cstheme="minorHAnsi"/>
          <w:bCs/>
        </w:rPr>
        <w:t xml:space="preserve"> pateikti 1 </w:t>
      </w:r>
      <w:r w:rsidR="00F56835">
        <w:rPr>
          <w:rFonts w:eastAsia="Calibri" w:cstheme="minorHAnsi"/>
          <w:bCs/>
        </w:rPr>
        <w:t>priede</w:t>
      </w:r>
      <w:r w:rsidR="004B7B22">
        <w:rPr>
          <w:rFonts w:eastAsia="Calibri" w:cstheme="minorHAnsi"/>
          <w:bCs/>
        </w:rPr>
        <w:t>.</w:t>
      </w:r>
    </w:p>
    <w:p w14:paraId="7437CB68" w14:textId="77777777" w:rsidR="003D30CA" w:rsidRDefault="003D30CA" w:rsidP="00776BC6">
      <w:pPr>
        <w:spacing w:after="0" w:line="240" w:lineRule="auto"/>
        <w:ind w:firstLine="680"/>
        <w:jc w:val="both"/>
        <w:rPr>
          <w:rFonts w:eastAsia="Calibri" w:cstheme="minorHAnsi"/>
          <w:bCs/>
        </w:rPr>
      </w:pPr>
    </w:p>
    <w:p w14:paraId="57A82D49" w14:textId="2D606C0B" w:rsidR="00776BC6" w:rsidRPr="00247ACD" w:rsidRDefault="00776BC6" w:rsidP="00776BC6">
      <w:pPr>
        <w:spacing w:after="0" w:line="240" w:lineRule="auto"/>
        <w:ind w:firstLine="680"/>
        <w:jc w:val="both"/>
        <w:rPr>
          <w:rFonts w:eastAsia="Calibri" w:cstheme="minorHAnsi"/>
          <w:b/>
          <w:i/>
          <w:iCs/>
        </w:rPr>
      </w:pPr>
      <w:r w:rsidRPr="00247ACD">
        <w:rPr>
          <w:rFonts w:eastAsia="Calibri" w:cstheme="minorHAnsi"/>
          <w:b/>
          <w:i/>
          <w:iCs/>
        </w:rPr>
        <w:t>Durų remontas ir pritaikymas</w:t>
      </w:r>
    </w:p>
    <w:p w14:paraId="69DE1C3D" w14:textId="4C41A202" w:rsidR="00776BC6" w:rsidRPr="00776BC6" w:rsidRDefault="00776BC6" w:rsidP="00776BC6">
      <w:pPr>
        <w:spacing w:after="0" w:line="240" w:lineRule="auto"/>
        <w:ind w:firstLine="680"/>
        <w:jc w:val="both"/>
        <w:rPr>
          <w:rFonts w:eastAsia="Calibri" w:cstheme="minorHAnsi"/>
          <w:bCs/>
        </w:rPr>
      </w:pPr>
      <w:r w:rsidRPr="00776BC6">
        <w:rPr>
          <w:rFonts w:eastAsia="Calibri" w:cstheme="minorHAnsi"/>
          <w:bCs/>
        </w:rPr>
        <w:t>Vidaus ir išorinių durų varstymo mechanizmai turi būti sureguliuoti taip, kad durys darinėtųsi lengvai, be papildomos trinties, o uždarytoje pozicijoje sandariai priglustų prie staktos.</w:t>
      </w:r>
    </w:p>
    <w:p w14:paraId="08EE3E62" w14:textId="4EBC8942" w:rsidR="00776BC6" w:rsidRPr="00776BC6" w:rsidRDefault="00776BC6" w:rsidP="00776BC6">
      <w:pPr>
        <w:spacing w:after="0" w:line="240" w:lineRule="auto"/>
        <w:ind w:firstLine="680"/>
        <w:jc w:val="both"/>
        <w:rPr>
          <w:rFonts w:eastAsia="Calibri" w:cstheme="minorHAnsi"/>
          <w:bCs/>
        </w:rPr>
      </w:pPr>
      <w:r w:rsidRPr="00776BC6">
        <w:rPr>
          <w:rFonts w:eastAsia="Calibri" w:cstheme="minorHAnsi"/>
          <w:bCs/>
        </w:rPr>
        <w:t>Keičiant tarpines, jos turi būti parinktos pagal esamų durų profilį. Varstomosios dalys (sąvaros) nuimamos ir užkabinamos laikantis gamintojo nurodymų, nepažeidžiant vyrių.</w:t>
      </w:r>
    </w:p>
    <w:p w14:paraId="36DBF07F" w14:textId="21B56D58" w:rsidR="00776BC6" w:rsidRPr="00776BC6" w:rsidRDefault="00776BC6" w:rsidP="00776BC6">
      <w:pPr>
        <w:spacing w:after="0" w:line="240" w:lineRule="auto"/>
        <w:ind w:firstLine="680"/>
        <w:jc w:val="both"/>
        <w:rPr>
          <w:rFonts w:eastAsia="Calibri" w:cstheme="minorHAnsi"/>
          <w:bCs/>
        </w:rPr>
      </w:pPr>
      <w:r w:rsidRPr="00776BC6">
        <w:rPr>
          <w:rFonts w:eastAsia="Calibri" w:cstheme="minorHAnsi"/>
          <w:bCs/>
        </w:rPr>
        <w:t xml:space="preserve">Durų </w:t>
      </w:r>
      <w:proofErr w:type="spellStart"/>
      <w:r w:rsidRPr="00776BC6">
        <w:rPr>
          <w:rFonts w:eastAsia="Calibri" w:cstheme="minorHAnsi"/>
          <w:bCs/>
        </w:rPr>
        <w:t>pritraukėjai</w:t>
      </w:r>
      <w:proofErr w:type="spellEnd"/>
      <w:r w:rsidRPr="00776BC6">
        <w:rPr>
          <w:rFonts w:eastAsia="Calibri" w:cstheme="minorHAnsi"/>
          <w:bCs/>
        </w:rPr>
        <w:t xml:space="preserve"> su fiksavimo funkcija montuojami pagal gamintojo schemą, užtikrinant tolygų durų uždarymą.</w:t>
      </w:r>
    </w:p>
    <w:p w14:paraId="2EA60923" w14:textId="6B8C39D2" w:rsidR="00776BC6" w:rsidRDefault="00776BC6" w:rsidP="00776BC6">
      <w:pPr>
        <w:spacing w:after="0" w:line="240" w:lineRule="auto"/>
        <w:ind w:firstLine="680"/>
        <w:jc w:val="both"/>
        <w:rPr>
          <w:rFonts w:eastAsia="Calibri" w:cstheme="minorHAnsi"/>
          <w:bCs/>
        </w:rPr>
      </w:pPr>
      <w:r w:rsidRPr="00776BC6">
        <w:rPr>
          <w:rFonts w:eastAsia="Calibri" w:cstheme="minorHAnsi"/>
          <w:bCs/>
        </w:rPr>
        <w:t>Metaliniai lankstyti skardos profiliai ir profiliuoti lakštai prie durų bei po slenksčiais turi būti montuojami užtikrinant sandarumą nuo drėgmės patekimo į konstrukcijas.</w:t>
      </w:r>
    </w:p>
    <w:p w14:paraId="050C2AEA" w14:textId="77777777" w:rsidR="00161E2A" w:rsidRPr="00776BC6" w:rsidRDefault="00161E2A" w:rsidP="00776BC6">
      <w:pPr>
        <w:spacing w:after="0" w:line="240" w:lineRule="auto"/>
        <w:ind w:firstLine="680"/>
        <w:jc w:val="both"/>
        <w:rPr>
          <w:rFonts w:eastAsia="Calibri" w:cstheme="minorHAnsi"/>
          <w:bCs/>
        </w:rPr>
      </w:pPr>
    </w:p>
    <w:p w14:paraId="32B944C1" w14:textId="42E93E3C" w:rsidR="00776BC6" w:rsidRPr="00247ACD" w:rsidRDefault="00776BC6" w:rsidP="00776BC6">
      <w:pPr>
        <w:spacing w:after="0" w:line="240" w:lineRule="auto"/>
        <w:ind w:firstLine="680"/>
        <w:jc w:val="both"/>
        <w:rPr>
          <w:rFonts w:eastAsia="Calibri" w:cstheme="minorHAnsi"/>
          <w:b/>
          <w:i/>
          <w:iCs/>
        </w:rPr>
      </w:pPr>
      <w:r w:rsidRPr="00247ACD">
        <w:rPr>
          <w:rFonts w:eastAsia="Calibri" w:cstheme="minorHAnsi"/>
          <w:b/>
          <w:i/>
          <w:iCs/>
        </w:rPr>
        <w:t>Grindų remonto darbai</w:t>
      </w:r>
    </w:p>
    <w:p w14:paraId="088F6D11" w14:textId="6ACBAEB5" w:rsidR="00776BC6" w:rsidRPr="00776BC6" w:rsidRDefault="00776BC6" w:rsidP="00776BC6">
      <w:pPr>
        <w:spacing w:after="0" w:line="240" w:lineRule="auto"/>
        <w:ind w:firstLine="680"/>
        <w:jc w:val="both"/>
        <w:rPr>
          <w:rFonts w:eastAsia="Calibri" w:cstheme="minorHAnsi"/>
          <w:bCs/>
        </w:rPr>
      </w:pPr>
      <w:r w:rsidRPr="00776BC6">
        <w:rPr>
          <w:rFonts w:eastAsia="Calibri" w:cstheme="minorHAnsi"/>
          <w:bCs/>
        </w:rPr>
        <w:t>Paklotai iš orientuotų skiedrų plokščių (OSB) turi būti klojami ant lygaus paviršiaus, paliekant reikiamus deformacinius tarpus prie sienų.</w:t>
      </w:r>
    </w:p>
    <w:p w14:paraId="0157ED90" w14:textId="2FF66D02" w:rsidR="00776BC6" w:rsidRPr="00776BC6" w:rsidRDefault="00776BC6" w:rsidP="00776BC6">
      <w:pPr>
        <w:spacing w:after="0" w:line="240" w:lineRule="auto"/>
        <w:ind w:firstLine="680"/>
        <w:jc w:val="both"/>
        <w:rPr>
          <w:rFonts w:eastAsia="Calibri" w:cstheme="minorHAnsi"/>
          <w:bCs/>
        </w:rPr>
      </w:pPr>
      <w:r w:rsidRPr="00776BC6">
        <w:rPr>
          <w:rFonts w:eastAsia="Calibri" w:cstheme="minorHAnsi"/>
          <w:bCs/>
        </w:rPr>
        <w:t>Keičiami karkaso elementai, gegnės ar sijos turi būti</w:t>
      </w:r>
      <w:r w:rsidR="00E235D1">
        <w:rPr>
          <w:rFonts w:eastAsia="Calibri" w:cstheme="minorHAnsi"/>
          <w:bCs/>
        </w:rPr>
        <w:t xml:space="preserve"> </w:t>
      </w:r>
      <w:r w:rsidR="00E235D1" w:rsidRPr="00E235D1">
        <w:rPr>
          <w:rFonts w:eastAsia="Calibri" w:cstheme="minorHAnsi"/>
          <w:bCs/>
        </w:rPr>
        <w:t>pilnai impregnuotos antiseptiku, apsaugančiu nuo biologinio poveikio</w:t>
      </w:r>
      <w:r w:rsidR="00B2268F">
        <w:rPr>
          <w:rFonts w:eastAsia="Calibri" w:cstheme="minorHAnsi"/>
          <w:bCs/>
        </w:rPr>
        <w:t>.</w:t>
      </w:r>
    </w:p>
    <w:p w14:paraId="25414C43" w14:textId="36F81A62" w:rsidR="00776BC6" w:rsidRDefault="00776BC6" w:rsidP="00776BC6">
      <w:pPr>
        <w:spacing w:after="0" w:line="240" w:lineRule="auto"/>
        <w:ind w:firstLine="680"/>
        <w:jc w:val="both"/>
        <w:rPr>
          <w:rFonts w:eastAsia="Calibri" w:cstheme="minorHAnsi"/>
          <w:bCs/>
        </w:rPr>
      </w:pPr>
      <w:r w:rsidRPr="00776BC6">
        <w:rPr>
          <w:rFonts w:eastAsia="Calibri" w:cstheme="minorHAnsi"/>
          <w:bCs/>
        </w:rPr>
        <w:t>Esamos grindų dangos remontas atliekamas pašalinant pažeidimus ir užtikrinant vientisą, saugų eksploatuoti paviršių.</w:t>
      </w:r>
    </w:p>
    <w:p w14:paraId="01936B22" w14:textId="77777777" w:rsidR="00746E7A" w:rsidRPr="00776BC6" w:rsidRDefault="00746E7A" w:rsidP="00776BC6">
      <w:pPr>
        <w:spacing w:after="0" w:line="240" w:lineRule="auto"/>
        <w:ind w:firstLine="680"/>
        <w:jc w:val="both"/>
        <w:rPr>
          <w:rFonts w:eastAsia="Calibri" w:cstheme="minorHAnsi"/>
          <w:bCs/>
        </w:rPr>
      </w:pPr>
    </w:p>
    <w:p w14:paraId="55175A7D" w14:textId="50276C70" w:rsidR="00776BC6" w:rsidRPr="00247ACD" w:rsidRDefault="00776BC6" w:rsidP="00776BC6">
      <w:pPr>
        <w:spacing w:after="0" w:line="240" w:lineRule="auto"/>
        <w:ind w:firstLine="680"/>
        <w:jc w:val="both"/>
        <w:rPr>
          <w:rFonts w:eastAsia="Calibri" w:cstheme="minorHAnsi"/>
          <w:b/>
          <w:i/>
          <w:iCs/>
        </w:rPr>
      </w:pPr>
      <w:r w:rsidRPr="00247ACD">
        <w:rPr>
          <w:rFonts w:eastAsia="Calibri" w:cstheme="minorHAnsi"/>
          <w:b/>
          <w:i/>
          <w:iCs/>
        </w:rPr>
        <w:t>Stogo ir lietaus nuvedimo sistemos</w:t>
      </w:r>
      <w:r w:rsidR="004174CA">
        <w:rPr>
          <w:rFonts w:eastAsia="Calibri" w:cstheme="minorHAnsi"/>
          <w:b/>
          <w:i/>
          <w:iCs/>
        </w:rPr>
        <w:t xml:space="preserve"> remonto</w:t>
      </w:r>
      <w:r w:rsidR="00FC5F1F">
        <w:rPr>
          <w:rFonts w:eastAsia="Calibri" w:cstheme="minorHAnsi"/>
          <w:b/>
          <w:i/>
          <w:iCs/>
        </w:rPr>
        <w:t xml:space="preserve"> darbai</w:t>
      </w:r>
    </w:p>
    <w:p w14:paraId="7BF762EF" w14:textId="0D6C728D" w:rsidR="00776BC6" w:rsidRPr="00776BC6" w:rsidRDefault="00776BC6" w:rsidP="00776BC6">
      <w:pPr>
        <w:spacing w:after="0" w:line="240" w:lineRule="auto"/>
        <w:ind w:firstLine="680"/>
        <w:jc w:val="both"/>
        <w:rPr>
          <w:rFonts w:eastAsia="Calibri" w:cstheme="minorHAnsi"/>
          <w:bCs/>
        </w:rPr>
      </w:pPr>
      <w:r w:rsidRPr="00776BC6">
        <w:rPr>
          <w:rFonts w:eastAsia="Calibri" w:cstheme="minorHAnsi"/>
          <w:bCs/>
        </w:rPr>
        <w:t>Stogo danga plaunama aukšto slėgio srove, pašalinant samanas, purvą ir kitas sąnašas. Darbai atliekami saugiai, nepažeidžiant dangos vientisumo.</w:t>
      </w:r>
    </w:p>
    <w:p w14:paraId="5C9B542C" w14:textId="1E589098" w:rsidR="00776BC6" w:rsidRDefault="00776BC6" w:rsidP="00776BC6">
      <w:pPr>
        <w:spacing w:after="0" w:line="240" w:lineRule="auto"/>
        <w:ind w:firstLine="680"/>
        <w:jc w:val="both"/>
        <w:rPr>
          <w:rFonts w:eastAsia="Calibri" w:cstheme="minorHAnsi"/>
          <w:bCs/>
        </w:rPr>
      </w:pPr>
      <w:r w:rsidRPr="00776BC6">
        <w:rPr>
          <w:rFonts w:eastAsia="Calibri" w:cstheme="minorHAnsi"/>
          <w:bCs/>
        </w:rPr>
        <w:t xml:space="preserve">Lietaus nuvedimo sistema turi būti išvalyta nuo šiukšlių. Pažeistos latakų dalys keičiamos naujomis, užtikrinant reikiamą nuolydį </w:t>
      </w:r>
      <w:r w:rsidR="00D71E1E">
        <w:rPr>
          <w:rFonts w:eastAsia="Calibri" w:cstheme="minorHAnsi"/>
          <w:bCs/>
        </w:rPr>
        <w:t xml:space="preserve">ir </w:t>
      </w:r>
      <w:proofErr w:type="spellStart"/>
      <w:r w:rsidR="00D71E1E" w:rsidRPr="00D71E1E">
        <w:rPr>
          <w:rFonts w:eastAsia="Calibri" w:cstheme="minorHAnsi"/>
          <w:bCs/>
        </w:rPr>
        <w:t>savitakį</w:t>
      </w:r>
      <w:proofErr w:type="spellEnd"/>
      <w:r w:rsidR="00D71E1E" w:rsidRPr="00D71E1E">
        <w:rPr>
          <w:rFonts w:eastAsia="Calibri" w:cstheme="minorHAnsi"/>
          <w:bCs/>
        </w:rPr>
        <w:t xml:space="preserve"> vandens nutekėjimą</w:t>
      </w:r>
      <w:r w:rsidRPr="00776BC6">
        <w:rPr>
          <w:rFonts w:eastAsia="Calibri" w:cstheme="minorHAnsi"/>
          <w:bCs/>
        </w:rPr>
        <w:t>.</w:t>
      </w:r>
    </w:p>
    <w:p w14:paraId="496FBE79" w14:textId="77777777" w:rsidR="00092B8D" w:rsidRPr="00776BC6" w:rsidRDefault="00092B8D" w:rsidP="00776BC6">
      <w:pPr>
        <w:spacing w:after="0" w:line="240" w:lineRule="auto"/>
        <w:ind w:firstLine="680"/>
        <w:jc w:val="both"/>
        <w:rPr>
          <w:rFonts w:eastAsia="Calibri" w:cstheme="minorHAnsi"/>
          <w:bCs/>
        </w:rPr>
      </w:pPr>
    </w:p>
    <w:p w14:paraId="4DF904CF" w14:textId="3F09BB9C" w:rsidR="00776BC6" w:rsidRPr="00247ACD" w:rsidRDefault="00776BC6" w:rsidP="00776BC6">
      <w:pPr>
        <w:spacing w:after="0" w:line="240" w:lineRule="auto"/>
        <w:ind w:firstLine="680"/>
        <w:jc w:val="both"/>
        <w:rPr>
          <w:rFonts w:eastAsia="Calibri" w:cstheme="minorHAnsi"/>
          <w:b/>
          <w:i/>
          <w:iCs/>
        </w:rPr>
      </w:pPr>
      <w:r w:rsidRPr="00247ACD">
        <w:rPr>
          <w:rFonts w:eastAsia="Calibri" w:cstheme="minorHAnsi"/>
          <w:b/>
          <w:i/>
          <w:iCs/>
        </w:rPr>
        <w:t>Asfalto dangos remontas</w:t>
      </w:r>
    </w:p>
    <w:p w14:paraId="653A5775" w14:textId="0C72C868" w:rsidR="00776BC6" w:rsidRPr="00776BC6" w:rsidRDefault="00776BC6" w:rsidP="00776BC6">
      <w:pPr>
        <w:spacing w:after="0" w:line="240" w:lineRule="auto"/>
        <w:ind w:firstLine="680"/>
        <w:jc w:val="both"/>
        <w:rPr>
          <w:rFonts w:eastAsia="Calibri" w:cstheme="minorHAnsi"/>
          <w:bCs/>
        </w:rPr>
      </w:pPr>
      <w:r w:rsidRPr="00776BC6">
        <w:rPr>
          <w:rFonts w:eastAsia="Calibri" w:cstheme="minorHAnsi"/>
          <w:bCs/>
        </w:rPr>
        <w:t>Asfalto dangos išardymas ir pagrindų ardymas (rankiniu būdu) atliekamas tiksliai numatytose zonose. Statybinės šiukšlės ir senas gruntas privalo būti išvežti į atliekų tvarkymo aikšteles.</w:t>
      </w:r>
    </w:p>
    <w:p w14:paraId="0A3A10AE" w14:textId="7B58A8EE" w:rsidR="00776BC6" w:rsidRDefault="00776BC6" w:rsidP="00776BC6">
      <w:pPr>
        <w:spacing w:after="0" w:line="240" w:lineRule="auto"/>
        <w:ind w:firstLine="680"/>
        <w:jc w:val="both"/>
        <w:rPr>
          <w:rFonts w:eastAsia="Calibri" w:cstheme="minorHAnsi"/>
          <w:bCs/>
        </w:rPr>
      </w:pPr>
      <w:r w:rsidRPr="00776BC6">
        <w:rPr>
          <w:rFonts w:eastAsia="Calibri" w:cstheme="minorHAnsi"/>
          <w:bCs/>
        </w:rPr>
        <w:t xml:space="preserve">Įrengiant asfalto dangą (duobės, nuolydžiai, latakai), būtina tinkamai sutankinti pagrindus. </w:t>
      </w:r>
      <w:r w:rsidR="00593893" w:rsidRPr="00593893">
        <w:rPr>
          <w:rFonts w:eastAsia="Calibri" w:cstheme="minorHAnsi"/>
          <w:bCs/>
        </w:rPr>
        <w:t>Galutinis paviršius formuojamas taip, kad vanduo nutekėtų</w:t>
      </w:r>
      <w:r w:rsidR="00593893">
        <w:rPr>
          <w:rFonts w:eastAsia="Calibri" w:cstheme="minorHAnsi"/>
          <w:bCs/>
        </w:rPr>
        <w:t xml:space="preserve"> nuo </w:t>
      </w:r>
      <w:r w:rsidR="00CB3A4F">
        <w:rPr>
          <w:rFonts w:eastAsia="Calibri" w:cstheme="minorHAnsi"/>
          <w:bCs/>
        </w:rPr>
        <w:t>pastato</w:t>
      </w:r>
      <w:r w:rsidRPr="00776BC6">
        <w:rPr>
          <w:rFonts w:eastAsia="Calibri" w:cstheme="minorHAnsi"/>
          <w:bCs/>
        </w:rPr>
        <w:t>, be stovinčio vandens zonų.</w:t>
      </w:r>
    </w:p>
    <w:p w14:paraId="35D3EB24" w14:textId="77777777" w:rsidR="00D528C5" w:rsidRPr="00776BC6" w:rsidRDefault="00D528C5" w:rsidP="00776BC6">
      <w:pPr>
        <w:spacing w:after="0" w:line="240" w:lineRule="auto"/>
        <w:ind w:firstLine="680"/>
        <w:jc w:val="both"/>
        <w:rPr>
          <w:rFonts w:eastAsia="Calibri" w:cstheme="minorHAnsi"/>
          <w:bCs/>
        </w:rPr>
      </w:pPr>
    </w:p>
    <w:p w14:paraId="709E8946" w14:textId="58653451" w:rsidR="00776BC6" w:rsidRPr="00247ACD" w:rsidRDefault="00776BC6" w:rsidP="00776BC6">
      <w:pPr>
        <w:spacing w:after="0" w:line="240" w:lineRule="auto"/>
        <w:ind w:firstLine="680"/>
        <w:jc w:val="both"/>
        <w:rPr>
          <w:rFonts w:eastAsia="Calibri" w:cstheme="minorHAnsi"/>
          <w:b/>
          <w:i/>
          <w:iCs/>
        </w:rPr>
      </w:pPr>
      <w:r w:rsidRPr="00247ACD">
        <w:rPr>
          <w:rFonts w:eastAsia="Calibri" w:cstheme="minorHAnsi"/>
          <w:b/>
          <w:i/>
          <w:iCs/>
        </w:rPr>
        <w:lastRenderedPageBreak/>
        <w:t xml:space="preserve">Kiti statybos ir </w:t>
      </w:r>
      <w:proofErr w:type="spellStart"/>
      <w:r w:rsidRPr="00247ACD">
        <w:rPr>
          <w:rFonts w:eastAsia="Calibri" w:cstheme="minorHAnsi"/>
          <w:b/>
          <w:i/>
          <w:iCs/>
        </w:rPr>
        <w:t>gerbūvio</w:t>
      </w:r>
      <w:proofErr w:type="spellEnd"/>
      <w:r w:rsidRPr="00247ACD">
        <w:rPr>
          <w:rFonts w:eastAsia="Calibri" w:cstheme="minorHAnsi"/>
          <w:b/>
          <w:i/>
          <w:iCs/>
        </w:rPr>
        <w:t xml:space="preserve"> darbai</w:t>
      </w:r>
    </w:p>
    <w:p w14:paraId="0D0526C3" w14:textId="0072C550" w:rsidR="00776BC6" w:rsidRPr="00776BC6" w:rsidRDefault="00776BC6" w:rsidP="00776BC6">
      <w:pPr>
        <w:spacing w:after="0" w:line="240" w:lineRule="auto"/>
        <w:ind w:firstLine="680"/>
        <w:jc w:val="both"/>
        <w:rPr>
          <w:rFonts w:eastAsia="Calibri" w:cstheme="minorHAnsi"/>
          <w:bCs/>
        </w:rPr>
      </w:pPr>
      <w:r w:rsidRPr="00776BC6">
        <w:rPr>
          <w:rFonts w:eastAsia="Calibri" w:cstheme="minorHAnsi"/>
          <w:bCs/>
        </w:rPr>
        <w:t>Pertvarų stiprinimas statramsčiais bei jų dažymas atliekamas užtikrinant konstrukcinį stabilumą ir estetinę išvaizdą.</w:t>
      </w:r>
    </w:p>
    <w:p w14:paraId="332356A5" w14:textId="4542128C" w:rsidR="00F34233" w:rsidRDefault="00776BC6" w:rsidP="00776BC6">
      <w:pPr>
        <w:spacing w:after="0" w:line="240" w:lineRule="auto"/>
        <w:ind w:firstLine="680"/>
        <w:jc w:val="both"/>
        <w:rPr>
          <w:rFonts w:eastAsia="Calibri" w:cstheme="minorHAnsi"/>
          <w:bCs/>
        </w:rPr>
      </w:pPr>
      <w:r w:rsidRPr="00776BC6">
        <w:rPr>
          <w:rFonts w:eastAsia="Calibri" w:cstheme="minorHAnsi"/>
          <w:bCs/>
        </w:rPr>
        <w:t>Teritorijos drenažo ir lietaus</w:t>
      </w:r>
      <w:r w:rsidR="00D275E7">
        <w:rPr>
          <w:rFonts w:eastAsia="Calibri" w:cstheme="minorHAnsi"/>
          <w:bCs/>
        </w:rPr>
        <w:t xml:space="preserve"> vandens</w:t>
      </w:r>
      <w:r w:rsidR="0098013A">
        <w:rPr>
          <w:rFonts w:eastAsia="Calibri" w:cstheme="minorHAnsi"/>
          <w:bCs/>
        </w:rPr>
        <w:t xml:space="preserve"> nuvedimo sistemos</w:t>
      </w:r>
      <w:r w:rsidRPr="00776BC6">
        <w:rPr>
          <w:rFonts w:eastAsia="Calibri" w:cstheme="minorHAnsi"/>
          <w:bCs/>
        </w:rPr>
        <w:t xml:space="preserve"> vamzdyno valymas atliekamas</w:t>
      </w:r>
      <w:r w:rsidR="0098013A">
        <w:rPr>
          <w:rFonts w:eastAsia="Calibri" w:cstheme="minorHAnsi"/>
          <w:bCs/>
        </w:rPr>
        <w:t xml:space="preserve"> </w:t>
      </w:r>
      <w:r w:rsidR="0098013A" w:rsidRPr="0098013A">
        <w:rPr>
          <w:rFonts w:eastAsia="Calibri" w:cstheme="minorHAnsi"/>
          <w:bCs/>
        </w:rPr>
        <w:t>hidrodinaminiu būdu</w:t>
      </w:r>
      <w:r w:rsidRPr="00776BC6">
        <w:rPr>
          <w:rFonts w:eastAsia="Calibri" w:cstheme="minorHAnsi"/>
          <w:bCs/>
        </w:rPr>
        <w:t xml:space="preserve"> iki visiško pralaidumo atkūrimo.</w:t>
      </w:r>
    </w:p>
    <w:p w14:paraId="4CF0CF7A" w14:textId="267878B2" w:rsidR="002068E3" w:rsidRDefault="00D33DAA" w:rsidP="00776BC6">
      <w:pPr>
        <w:spacing w:after="0" w:line="240" w:lineRule="auto"/>
        <w:ind w:firstLine="680"/>
        <w:jc w:val="both"/>
        <w:rPr>
          <w:rFonts w:eastAsia="Calibri" w:cstheme="minorHAnsi"/>
          <w:bCs/>
        </w:rPr>
      </w:pPr>
      <w:r>
        <w:rPr>
          <w:rFonts w:eastAsia="Calibri" w:cstheme="minorHAnsi"/>
          <w:bCs/>
        </w:rPr>
        <w:t>Ž</w:t>
      </w:r>
      <w:r w:rsidRPr="00D33DAA">
        <w:rPr>
          <w:rFonts w:eastAsia="Calibri" w:cstheme="minorHAnsi"/>
          <w:bCs/>
        </w:rPr>
        <w:t>virgždo s</w:t>
      </w:r>
      <w:r w:rsidR="002068E3" w:rsidRPr="002068E3">
        <w:rPr>
          <w:rFonts w:eastAsia="Calibri" w:cstheme="minorHAnsi"/>
          <w:bCs/>
        </w:rPr>
        <w:t>kaldos</w:t>
      </w:r>
      <w:r w:rsidR="00C261D6">
        <w:rPr>
          <w:rFonts w:eastAsia="Calibri" w:cstheme="minorHAnsi"/>
          <w:bCs/>
        </w:rPr>
        <w:t xml:space="preserve"> </w:t>
      </w:r>
      <w:r w:rsidR="002068E3" w:rsidRPr="002068E3">
        <w:rPr>
          <w:rFonts w:eastAsia="Calibri" w:cstheme="minorHAnsi"/>
          <w:bCs/>
        </w:rPr>
        <w:t>dangos defektų ir nelygumų šalinimas</w:t>
      </w:r>
      <w:r w:rsidR="002C1976">
        <w:rPr>
          <w:rFonts w:eastAsia="Calibri" w:cstheme="minorHAnsi"/>
          <w:bCs/>
        </w:rPr>
        <w:t xml:space="preserve"> atvežant</w:t>
      </w:r>
      <w:r w:rsidR="002068E3" w:rsidRPr="002068E3">
        <w:rPr>
          <w:rFonts w:eastAsia="Calibri" w:cstheme="minorHAnsi"/>
          <w:bCs/>
        </w:rPr>
        <w:t xml:space="preserve"> naujos </w:t>
      </w:r>
      <w:r w:rsidR="00AB43F1">
        <w:rPr>
          <w:rFonts w:eastAsia="Calibri" w:cstheme="minorHAnsi"/>
          <w:bCs/>
        </w:rPr>
        <w:t xml:space="preserve">žvirgždo </w:t>
      </w:r>
      <w:r w:rsidR="002068E3" w:rsidRPr="002068E3">
        <w:rPr>
          <w:rFonts w:eastAsia="Calibri" w:cstheme="minorHAnsi"/>
          <w:bCs/>
        </w:rPr>
        <w:t>skaldos</w:t>
      </w:r>
      <w:r w:rsidR="00C261D6">
        <w:rPr>
          <w:rFonts w:eastAsia="Calibri" w:cstheme="minorHAnsi"/>
          <w:bCs/>
        </w:rPr>
        <w:t xml:space="preserve"> </w:t>
      </w:r>
      <w:r w:rsidR="00AB43F1">
        <w:rPr>
          <w:rFonts w:eastAsia="Calibri" w:cstheme="minorHAnsi"/>
          <w:bCs/>
        </w:rPr>
        <w:t>(</w:t>
      </w:r>
      <w:r w:rsidR="00AB43F1" w:rsidRPr="00AB43F1">
        <w:rPr>
          <w:rFonts w:eastAsia="Calibri" w:cstheme="minorHAnsi"/>
          <w:bCs/>
        </w:rPr>
        <w:t>frakcija 4/16)</w:t>
      </w:r>
      <w:r w:rsidR="002861CB">
        <w:rPr>
          <w:rFonts w:eastAsia="Calibri" w:cstheme="minorHAnsi"/>
          <w:bCs/>
        </w:rPr>
        <w:t xml:space="preserve"> </w:t>
      </w:r>
      <w:r w:rsidR="002068E3" w:rsidRPr="002068E3">
        <w:rPr>
          <w:rFonts w:eastAsia="Calibri" w:cstheme="minorHAnsi"/>
          <w:bCs/>
        </w:rPr>
        <w:t>ir rankinis išlyginimas.</w:t>
      </w:r>
    </w:p>
    <w:p w14:paraId="34FE32B1" w14:textId="2A456752" w:rsidR="00776BC6" w:rsidRDefault="00776BC6" w:rsidP="008F219E">
      <w:pPr>
        <w:spacing w:after="0" w:line="240" w:lineRule="auto"/>
        <w:ind w:firstLine="680"/>
        <w:jc w:val="both"/>
        <w:rPr>
          <w:rFonts w:eastAsia="Calibri" w:cstheme="minorHAnsi"/>
          <w:bCs/>
        </w:rPr>
      </w:pPr>
      <w:r w:rsidRPr="00776BC6">
        <w:rPr>
          <w:rFonts w:eastAsia="Calibri" w:cstheme="minorHAnsi"/>
          <w:bCs/>
        </w:rPr>
        <w:t>Cinkuoti laiptų pakopų elementai montuojami stabiliai, laikantis saugaus lipimo reikalavimų.</w:t>
      </w:r>
    </w:p>
    <w:p w14:paraId="7A71E57B" w14:textId="77777777" w:rsidR="00776BC6" w:rsidRDefault="00776BC6" w:rsidP="00776BC6">
      <w:pPr>
        <w:spacing w:after="0" w:line="240" w:lineRule="auto"/>
        <w:ind w:firstLine="680"/>
        <w:jc w:val="both"/>
        <w:rPr>
          <w:rFonts w:eastAsia="Calibri" w:cstheme="minorHAnsi"/>
          <w:bCs/>
        </w:rPr>
      </w:pPr>
    </w:p>
    <w:p w14:paraId="6227ED4F" w14:textId="130199D7" w:rsidR="006D65DC" w:rsidRPr="006D65DC" w:rsidRDefault="006D65DC" w:rsidP="006D65DC">
      <w:pPr>
        <w:spacing w:after="0" w:line="240" w:lineRule="auto"/>
        <w:ind w:firstLine="680"/>
        <w:jc w:val="both"/>
        <w:rPr>
          <w:rFonts w:eastAsia="Calibri" w:cstheme="minorHAnsi"/>
          <w:b/>
          <w:i/>
          <w:iCs/>
        </w:rPr>
      </w:pPr>
      <w:r w:rsidRPr="006D65DC">
        <w:rPr>
          <w:rFonts w:eastAsia="Calibri" w:cstheme="minorHAnsi"/>
          <w:b/>
          <w:i/>
          <w:iCs/>
        </w:rPr>
        <w:t>Pastabos:</w:t>
      </w:r>
    </w:p>
    <w:p w14:paraId="30C7CA70" w14:textId="13EF92A8" w:rsidR="006D65DC" w:rsidRPr="005403F4" w:rsidRDefault="006D65DC" w:rsidP="00027EE1">
      <w:pPr>
        <w:pStyle w:val="ListParagraph"/>
        <w:numPr>
          <w:ilvl w:val="0"/>
          <w:numId w:val="13"/>
        </w:numPr>
        <w:spacing w:after="0" w:line="240" w:lineRule="auto"/>
        <w:ind w:left="426" w:hanging="357"/>
        <w:jc w:val="both"/>
        <w:rPr>
          <w:rFonts w:eastAsia="Calibri" w:cstheme="minorHAnsi"/>
          <w:bCs/>
        </w:rPr>
      </w:pPr>
      <w:r w:rsidRPr="005403F4">
        <w:rPr>
          <w:rFonts w:eastAsia="Calibri" w:cstheme="minorHAnsi"/>
          <w:bCs/>
        </w:rPr>
        <w:t>Prieš pateikiant pasiūlymą Tiekėjas gali apžiūrėti (rekomenduojama) objektą ir įvertinti visus reikalingus darbus, medžiagas ir išlaidas.</w:t>
      </w:r>
    </w:p>
    <w:p w14:paraId="7BAE0340" w14:textId="3ED710C8" w:rsidR="006D65DC" w:rsidRPr="005403F4" w:rsidRDefault="006D65DC" w:rsidP="00027EE1">
      <w:pPr>
        <w:pStyle w:val="ListParagraph"/>
        <w:numPr>
          <w:ilvl w:val="0"/>
          <w:numId w:val="13"/>
        </w:numPr>
        <w:spacing w:after="0" w:line="240" w:lineRule="auto"/>
        <w:ind w:left="426" w:hanging="357"/>
        <w:jc w:val="both"/>
        <w:rPr>
          <w:rFonts w:eastAsia="Calibri" w:cstheme="minorHAnsi"/>
          <w:bCs/>
        </w:rPr>
      </w:pPr>
      <w:r w:rsidRPr="005403F4">
        <w:rPr>
          <w:rFonts w:eastAsia="Calibri" w:cstheme="minorHAnsi"/>
          <w:bCs/>
        </w:rPr>
        <w:t>Nurodyti kiekiai yra preliminarūs, juos būtina tikslinti vietoje.</w:t>
      </w:r>
    </w:p>
    <w:p w14:paraId="5DBFA2E9" w14:textId="5DF549AE" w:rsidR="006D65DC" w:rsidRPr="005403F4" w:rsidRDefault="006D65DC" w:rsidP="00027EE1">
      <w:pPr>
        <w:pStyle w:val="ListParagraph"/>
        <w:numPr>
          <w:ilvl w:val="0"/>
          <w:numId w:val="13"/>
        </w:numPr>
        <w:spacing w:after="0" w:line="240" w:lineRule="auto"/>
        <w:ind w:left="426" w:hanging="357"/>
        <w:jc w:val="both"/>
        <w:rPr>
          <w:rFonts w:eastAsia="Calibri" w:cstheme="minorHAnsi"/>
          <w:bCs/>
        </w:rPr>
      </w:pPr>
      <w:r w:rsidRPr="005403F4">
        <w:rPr>
          <w:rFonts w:eastAsia="Calibri" w:cstheme="minorHAnsi"/>
          <w:bCs/>
        </w:rPr>
        <w:t>Tiekėjas įsipareigoja už pasiūlyme nurodytą kainą atlikti visus techninėje specifikacijoje nurodytus darbus, taip pat visus techninėje specifikacijoje nenurodytus darbus ar su tuo susijusias paslaugas, kurių būtinybė išaiškėja sutarties vykdymo eigoje ir kurios yra būtinos rezultatui pasiekti.</w:t>
      </w:r>
    </w:p>
    <w:p w14:paraId="1BD9BDCE" w14:textId="0A595181" w:rsidR="006D65DC" w:rsidRPr="005403F4" w:rsidRDefault="006D65DC" w:rsidP="00027EE1">
      <w:pPr>
        <w:pStyle w:val="ListParagraph"/>
        <w:numPr>
          <w:ilvl w:val="0"/>
          <w:numId w:val="13"/>
        </w:numPr>
        <w:spacing w:after="0" w:line="240" w:lineRule="auto"/>
        <w:ind w:left="426" w:hanging="357"/>
        <w:jc w:val="both"/>
        <w:rPr>
          <w:rFonts w:eastAsia="Calibri" w:cstheme="minorHAnsi"/>
          <w:bCs/>
        </w:rPr>
      </w:pPr>
      <w:r w:rsidRPr="005403F4">
        <w:rPr>
          <w:rFonts w:eastAsia="Calibri" w:cstheme="minorHAnsi"/>
          <w:bCs/>
        </w:rPr>
        <w:t>Jei šioje techninėje specifikacijoje yra nuoroda į konkretų standartą, gaminį ar gamintoją ir nėra nuorodos „arba lygiavertis“, vertinti kaip su nuoroda „arba lygiavertis“.</w:t>
      </w:r>
    </w:p>
    <w:p w14:paraId="7569F3A9" w14:textId="3A63B142" w:rsidR="006D65DC" w:rsidRPr="005403F4" w:rsidRDefault="006D65DC" w:rsidP="00027EE1">
      <w:pPr>
        <w:pStyle w:val="ListParagraph"/>
        <w:numPr>
          <w:ilvl w:val="0"/>
          <w:numId w:val="13"/>
        </w:numPr>
        <w:spacing w:after="0" w:line="240" w:lineRule="auto"/>
        <w:ind w:left="426" w:hanging="357"/>
        <w:jc w:val="both"/>
        <w:rPr>
          <w:rFonts w:eastAsia="Calibri" w:cstheme="minorHAnsi"/>
          <w:bCs/>
        </w:rPr>
      </w:pPr>
      <w:r w:rsidRPr="005403F4">
        <w:rPr>
          <w:rFonts w:eastAsia="Calibri" w:cstheme="minorHAnsi"/>
          <w:bCs/>
        </w:rPr>
        <w:t>Atliekant Darbus, Tiekėjas turi užtikrinti DSS pastato, dujų technologinių įrenginių, elektros, ventiliacijos, ryšių, apsauginės ir gaisro signalizacijos įrenginių, patalpų apsaugą nuo sugadinimo. Sugadinus DSS pastatus ir statinius - juos suremontuoti, o sugadinus esamus įrenginius - juos pakeisti naujais.</w:t>
      </w:r>
    </w:p>
    <w:p w14:paraId="5CE9684E" w14:textId="77777777" w:rsidR="006D65DC" w:rsidRPr="00776BC6" w:rsidRDefault="006D65DC" w:rsidP="00776BC6">
      <w:pPr>
        <w:spacing w:after="0" w:line="240" w:lineRule="auto"/>
        <w:ind w:firstLine="680"/>
        <w:jc w:val="both"/>
        <w:rPr>
          <w:rFonts w:eastAsia="Calibri" w:cstheme="minorHAnsi"/>
          <w:bCs/>
        </w:rPr>
      </w:pPr>
    </w:p>
    <w:p w14:paraId="250FED6A" w14:textId="77777777" w:rsidR="00EB5698" w:rsidRPr="00C13786" w:rsidRDefault="00EB5698" w:rsidP="00C90CC3">
      <w:pPr>
        <w:pStyle w:val="ListParagraph"/>
        <w:numPr>
          <w:ilvl w:val="1"/>
          <w:numId w:val="7"/>
        </w:numPr>
        <w:pBdr>
          <w:bottom w:val="single" w:sz="8" w:space="1" w:color="auto"/>
          <w:between w:val="single" w:sz="12" w:space="1" w:color="auto"/>
        </w:pBdr>
        <w:tabs>
          <w:tab w:val="left" w:pos="567"/>
        </w:tabs>
        <w:spacing w:before="60" w:after="60" w:line="240" w:lineRule="auto"/>
        <w:ind w:left="357" w:hanging="357"/>
        <w:rPr>
          <w:rFonts w:eastAsia="Calibri" w:cstheme="minorHAnsi"/>
          <w:b/>
        </w:rPr>
      </w:pPr>
      <w:r w:rsidRPr="00C13786">
        <w:rPr>
          <w:rFonts w:eastAsia="Calibri" w:cstheme="minorHAnsi"/>
          <w:b/>
        </w:rPr>
        <w:t>Sutartinių įsipareigojimų vykdymo tvarka ir terminai</w:t>
      </w:r>
    </w:p>
    <w:p w14:paraId="6F13BF64" w14:textId="77777777" w:rsidR="00EB5698" w:rsidRDefault="00EB5698" w:rsidP="001704EF">
      <w:pPr>
        <w:spacing w:after="0" w:line="240" w:lineRule="auto"/>
        <w:rPr>
          <w:rFonts w:eastAsia="Calibri" w:cstheme="minorHAnsi"/>
          <w:bCs/>
        </w:rPr>
      </w:pPr>
    </w:p>
    <w:p w14:paraId="6F22F315" w14:textId="0C1E1D0D" w:rsidR="004C4870" w:rsidRDefault="00A7798F" w:rsidP="00544EB3">
      <w:pPr>
        <w:spacing w:after="0" w:line="240" w:lineRule="auto"/>
        <w:ind w:firstLine="680"/>
        <w:jc w:val="both"/>
        <w:rPr>
          <w:rFonts w:eastAsia="Calibri" w:cstheme="minorHAnsi"/>
          <w:bCs/>
        </w:rPr>
      </w:pPr>
      <w:r w:rsidRPr="00A7798F">
        <w:rPr>
          <w:rFonts w:eastAsia="Calibri" w:cstheme="minorHAnsi"/>
          <w:bCs/>
        </w:rPr>
        <w:t xml:space="preserve">Darbai turi būti atlikti </w:t>
      </w:r>
      <w:r w:rsidR="00B36207">
        <w:rPr>
          <w:rFonts w:eastAsia="Calibri" w:cstheme="minorHAnsi"/>
          <w:bCs/>
        </w:rPr>
        <w:t>Užsakovo</w:t>
      </w:r>
      <w:r w:rsidR="00E642C0" w:rsidRPr="00E642C0">
        <w:rPr>
          <w:rFonts w:eastAsia="Calibri" w:cstheme="minorHAnsi"/>
          <w:bCs/>
        </w:rPr>
        <w:t xml:space="preserve"> darbo laiku (I - IV nuo 7:30 iki 16:30, V nuo 7:30 iki 15:15 val., pietų pertrauka 11:30-12:15).</w:t>
      </w:r>
    </w:p>
    <w:p w14:paraId="37C24880" w14:textId="5D06F647" w:rsidR="00636C7F" w:rsidRPr="006C0FEA" w:rsidRDefault="00150754" w:rsidP="00544EB3">
      <w:pPr>
        <w:spacing w:after="0" w:line="240" w:lineRule="auto"/>
        <w:ind w:firstLine="680"/>
        <w:jc w:val="both"/>
        <w:rPr>
          <w:rFonts w:eastAsia="Calibri" w:cstheme="minorHAnsi"/>
          <w:bCs/>
        </w:rPr>
      </w:pPr>
      <w:r>
        <w:rPr>
          <w:rFonts w:eastAsia="Calibri" w:cstheme="minorHAnsi"/>
          <w:bCs/>
        </w:rPr>
        <w:t>Rangovui</w:t>
      </w:r>
      <w:r w:rsidR="00636C7F" w:rsidRPr="008F4C9D">
        <w:rPr>
          <w:rFonts w:eastAsia="Calibri" w:cstheme="minorHAnsi"/>
          <w:bCs/>
        </w:rPr>
        <w:t xml:space="preserve"> draudžiama naudoti medžiagas, gaminius ir įrenginius prieš tai nesuderinus su </w:t>
      </w:r>
      <w:r w:rsidR="00542BB8">
        <w:rPr>
          <w:rFonts w:eastAsia="Calibri" w:cstheme="minorHAnsi"/>
          <w:bCs/>
        </w:rPr>
        <w:t>Užsakovu</w:t>
      </w:r>
      <w:r w:rsidR="00636C7F" w:rsidRPr="008F4C9D">
        <w:rPr>
          <w:rFonts w:eastAsia="Calibri" w:cstheme="minorHAnsi"/>
          <w:bCs/>
        </w:rPr>
        <w:t>.</w:t>
      </w:r>
    </w:p>
    <w:p w14:paraId="33643429" w14:textId="519DF47E" w:rsidR="00636C7F" w:rsidRPr="008F4C9D" w:rsidRDefault="00636C7F" w:rsidP="00544EB3">
      <w:pPr>
        <w:spacing w:after="0" w:line="240" w:lineRule="auto"/>
        <w:ind w:firstLine="680"/>
        <w:jc w:val="both"/>
        <w:rPr>
          <w:rFonts w:eastAsia="Calibri" w:cstheme="minorHAnsi"/>
          <w:bCs/>
        </w:rPr>
      </w:pPr>
      <w:r w:rsidRPr="008F4C9D">
        <w:rPr>
          <w:rFonts w:eastAsia="Calibri" w:cstheme="minorHAnsi"/>
          <w:bCs/>
        </w:rPr>
        <w:t xml:space="preserve">Visos medžiagos, gaminiai ir įrenginiai turi būti sertifikuoti arba pripažinti tinkamais naudoti Lietuvoje, ir turėti atitikties įvertinimo dokumentą. Visiems nukrypimams nuo specifikacijos turi būti gautas raštiškas </w:t>
      </w:r>
      <w:r w:rsidR="0012501A">
        <w:rPr>
          <w:rFonts w:eastAsia="Calibri" w:cstheme="minorHAnsi"/>
          <w:bCs/>
        </w:rPr>
        <w:t>Užsakovo</w:t>
      </w:r>
      <w:r w:rsidRPr="008F4C9D">
        <w:rPr>
          <w:rFonts w:eastAsia="Calibri" w:cstheme="minorHAnsi"/>
          <w:bCs/>
        </w:rPr>
        <w:t xml:space="preserve"> sutikimas ar kitaip įforminama pagal galiojančius teisės aktus.</w:t>
      </w:r>
    </w:p>
    <w:p w14:paraId="2631E4AF" w14:textId="6D10F39D" w:rsidR="00636C7F" w:rsidRPr="008F4C9D" w:rsidRDefault="00636C7F" w:rsidP="00544EB3">
      <w:pPr>
        <w:spacing w:after="0" w:line="240" w:lineRule="auto"/>
        <w:ind w:firstLine="680"/>
        <w:jc w:val="both"/>
        <w:rPr>
          <w:rFonts w:eastAsia="Calibri" w:cstheme="minorHAnsi"/>
          <w:bCs/>
        </w:rPr>
      </w:pPr>
      <w:r w:rsidRPr="008F4C9D">
        <w:rPr>
          <w:rFonts w:eastAsia="Calibri" w:cstheme="minorHAnsi"/>
          <w:bCs/>
        </w:rPr>
        <w:t xml:space="preserve">Tiekiamoms medžiagoms, gaminiams ir įrangai </w:t>
      </w:r>
      <w:r w:rsidR="00150754">
        <w:rPr>
          <w:rFonts w:eastAsia="Calibri" w:cstheme="minorHAnsi"/>
          <w:bCs/>
        </w:rPr>
        <w:t>Rangovas</w:t>
      </w:r>
      <w:r w:rsidRPr="008F4C9D">
        <w:rPr>
          <w:rFonts w:eastAsia="Calibri" w:cstheme="minorHAnsi"/>
          <w:bCs/>
        </w:rPr>
        <w:t xml:space="preserve"> privalo pateikti jų sertifikatus, bandymų protokolus (jei taikoma), saugos duomenų lapus, o įrangai ir jos eksploatavimo instrukcijas lietuvių kalba ir kt. Metalo laužo (jei susidaro remonto metu) pridavimas galimas tik į </w:t>
      </w:r>
      <w:r w:rsidR="0012501A">
        <w:rPr>
          <w:rFonts w:eastAsia="Calibri" w:cstheme="minorHAnsi"/>
          <w:bCs/>
        </w:rPr>
        <w:t>Užsakovo</w:t>
      </w:r>
      <w:r w:rsidRPr="008F4C9D">
        <w:rPr>
          <w:rFonts w:eastAsia="Calibri" w:cstheme="minorHAnsi"/>
          <w:bCs/>
        </w:rPr>
        <w:t xml:space="preserve"> nurodytą metalo laužo supirktuvę.</w:t>
      </w:r>
    </w:p>
    <w:p w14:paraId="631ED49B" w14:textId="3A953545" w:rsidR="00636C7F" w:rsidRPr="008F4C9D" w:rsidRDefault="00636C7F" w:rsidP="00544EB3">
      <w:pPr>
        <w:spacing w:after="0" w:line="240" w:lineRule="auto"/>
        <w:ind w:firstLine="680"/>
        <w:jc w:val="both"/>
        <w:rPr>
          <w:rFonts w:eastAsia="Calibri" w:cstheme="minorHAnsi"/>
          <w:bCs/>
        </w:rPr>
      </w:pPr>
      <w:r w:rsidRPr="008F4C9D">
        <w:rPr>
          <w:rFonts w:eastAsia="Calibri" w:cstheme="minorHAnsi"/>
          <w:bCs/>
        </w:rPr>
        <w:t>Visa įranga, technika, priedai ir statybos metodai turi atitikti Lietuvos Respublikos darbuotojų saugos ir sveikatos, gaisrinės saugos ir aplinkosaugos reikalavimus.</w:t>
      </w:r>
    </w:p>
    <w:p w14:paraId="30CF1FA4" w14:textId="16880E0F" w:rsidR="00636C7F" w:rsidRPr="008F4C9D" w:rsidRDefault="00636C7F" w:rsidP="00544EB3">
      <w:pPr>
        <w:spacing w:after="0" w:line="240" w:lineRule="auto"/>
        <w:ind w:firstLine="680"/>
        <w:jc w:val="both"/>
        <w:rPr>
          <w:rFonts w:eastAsia="Calibri" w:cstheme="minorHAnsi"/>
          <w:bCs/>
        </w:rPr>
      </w:pPr>
      <w:r w:rsidRPr="008F4C9D">
        <w:rPr>
          <w:rFonts w:eastAsia="Calibri" w:cstheme="minorHAnsi"/>
          <w:bCs/>
        </w:rPr>
        <w:t>Numatyti statybinių ir pavojingųjų atliekų surinkimą ir išvežimą iš objekto bei pateikti pažymą apie jų utilizavimą.</w:t>
      </w:r>
    </w:p>
    <w:p w14:paraId="0E37B89F" w14:textId="58191DAA" w:rsidR="00636C7F" w:rsidRPr="008F4C9D" w:rsidRDefault="00636C7F" w:rsidP="00544EB3">
      <w:pPr>
        <w:spacing w:after="0" w:line="240" w:lineRule="auto"/>
        <w:ind w:firstLine="680"/>
        <w:jc w:val="both"/>
        <w:rPr>
          <w:rFonts w:eastAsia="Calibri" w:cstheme="minorHAnsi"/>
          <w:bCs/>
        </w:rPr>
      </w:pPr>
      <w:r w:rsidRPr="008F4C9D">
        <w:rPr>
          <w:rFonts w:eastAsia="Calibri" w:cstheme="minorHAnsi"/>
          <w:bCs/>
        </w:rPr>
        <w:t xml:space="preserve">Prieš pradedant Darbus, </w:t>
      </w:r>
      <w:r w:rsidR="00150754">
        <w:rPr>
          <w:rFonts w:eastAsia="Calibri" w:cstheme="minorHAnsi"/>
          <w:bCs/>
        </w:rPr>
        <w:t>Rangovas</w:t>
      </w:r>
      <w:r w:rsidRPr="008F4C9D">
        <w:rPr>
          <w:rFonts w:eastAsia="Calibri" w:cstheme="minorHAnsi"/>
          <w:bCs/>
        </w:rPr>
        <w:t xml:space="preserve"> pirkimo sutartyje nustatyta tvarka turi pateikti ir suderinti su </w:t>
      </w:r>
      <w:r w:rsidR="00542BB8">
        <w:rPr>
          <w:rFonts w:eastAsia="Calibri" w:cstheme="minorHAnsi"/>
          <w:bCs/>
        </w:rPr>
        <w:t>Užsakovu</w:t>
      </w:r>
      <w:r w:rsidRPr="008F4C9D">
        <w:rPr>
          <w:rFonts w:eastAsia="Calibri" w:cstheme="minorHAnsi"/>
          <w:bCs/>
        </w:rPr>
        <w:t xml:space="preserve"> darbų atlikimo grafiką. </w:t>
      </w:r>
    </w:p>
    <w:p w14:paraId="602BA7FA" w14:textId="61A7C2C8" w:rsidR="00636C7F" w:rsidRPr="008F4C9D" w:rsidRDefault="00636C7F" w:rsidP="00544EB3">
      <w:pPr>
        <w:spacing w:after="0" w:line="240" w:lineRule="auto"/>
        <w:ind w:firstLine="680"/>
        <w:jc w:val="both"/>
        <w:rPr>
          <w:rFonts w:eastAsia="Calibri" w:cstheme="minorHAnsi"/>
          <w:bCs/>
        </w:rPr>
      </w:pPr>
      <w:r w:rsidRPr="008F4C9D">
        <w:rPr>
          <w:rFonts w:eastAsia="Calibri" w:cstheme="minorHAnsi"/>
          <w:bCs/>
        </w:rPr>
        <w:t>Baigus darbus, išvalyti D</w:t>
      </w:r>
      <w:r w:rsidR="00D375AE">
        <w:rPr>
          <w:rFonts w:eastAsia="Calibri" w:cstheme="minorHAnsi"/>
          <w:bCs/>
        </w:rPr>
        <w:t>A</w:t>
      </w:r>
      <w:r w:rsidRPr="008F4C9D">
        <w:rPr>
          <w:rFonts w:eastAsia="Calibri" w:cstheme="minorHAnsi"/>
          <w:bCs/>
        </w:rPr>
        <w:t xml:space="preserve">S teritoriją bei pastatus po remonto darbų metu atsiradusių šiukšlių, dulkių ir pan. Sutvarkyti </w:t>
      </w:r>
      <w:proofErr w:type="spellStart"/>
      <w:r w:rsidRPr="008F4C9D">
        <w:rPr>
          <w:rFonts w:eastAsia="Calibri" w:cstheme="minorHAnsi"/>
          <w:bCs/>
        </w:rPr>
        <w:t>gerbūv</w:t>
      </w:r>
      <w:r w:rsidR="002E552E">
        <w:rPr>
          <w:rFonts w:eastAsia="Calibri" w:cstheme="minorHAnsi"/>
          <w:bCs/>
        </w:rPr>
        <w:t>į</w:t>
      </w:r>
      <w:proofErr w:type="spellEnd"/>
      <w:r w:rsidRPr="008F4C9D">
        <w:rPr>
          <w:rFonts w:eastAsia="Calibri" w:cstheme="minorHAnsi"/>
          <w:bCs/>
        </w:rPr>
        <w:t xml:space="preserve"> (išlyginti darbų metu atsiradusias provėžas, duobes teritorijoje ar už teritorijos ribų).</w:t>
      </w:r>
    </w:p>
    <w:p w14:paraId="1BE21DC2" w14:textId="7B9A265A" w:rsidR="002E552E" w:rsidRPr="008F4C9D" w:rsidRDefault="002E552E" w:rsidP="00544EB3">
      <w:pPr>
        <w:spacing w:after="0" w:line="240" w:lineRule="auto"/>
        <w:ind w:firstLine="680"/>
        <w:jc w:val="both"/>
        <w:rPr>
          <w:rFonts w:eastAsia="Calibri" w:cstheme="minorHAnsi"/>
          <w:bCs/>
        </w:rPr>
      </w:pPr>
      <w:r w:rsidRPr="002E552E">
        <w:rPr>
          <w:rFonts w:eastAsia="Calibri" w:cstheme="minorHAnsi"/>
          <w:bCs/>
        </w:rPr>
        <w:t>Atliekant durų, staktų, pastato išorės ir vidaus sienų paruošimuosius ir dažymo darbus išsaugoti apsaugos signalizacijos ir gaisro aptikimo ir signalizavimo sistemos įrangą nuo dulkių, užterštumo, mechaninių pažeidimų ir pan.. Užtikrinti apsaugos signalizacijos ir gaisro aptikimo ir signalizavimo sistemos įrangos veikimą be klaidingų suveikimų. Reikalui esant demontuoti nuo sienos ir po darbų atlikimo sumontuoti atgal trukdančią darbų atlikimui apsaugos signalizacijos ir gaisro aptikimo ir signalizavimo sistemos įrangą. Įrangos demontavimo ir sumontavimo darbus atliks UAB „</w:t>
      </w:r>
      <w:proofErr w:type="spellStart"/>
      <w:r w:rsidRPr="002E552E">
        <w:rPr>
          <w:rFonts w:eastAsia="Calibri" w:cstheme="minorHAnsi"/>
          <w:bCs/>
        </w:rPr>
        <w:t>Euroelektronika</w:t>
      </w:r>
      <w:proofErr w:type="spellEnd"/>
      <w:r w:rsidRPr="002E552E">
        <w:rPr>
          <w:rFonts w:eastAsia="Calibri" w:cstheme="minorHAnsi"/>
          <w:bCs/>
        </w:rPr>
        <w:t>“ pagal Aptarnavimo sutartį. Įrangos demontavimo ir sumontavimo darbų kaštų Tiekėjui vertinti nereikia. Įrangos išsaugojimo remonto metu bei demontavimo ir sumontavimo darbus derinti su UAB „</w:t>
      </w:r>
      <w:proofErr w:type="spellStart"/>
      <w:r w:rsidRPr="002E552E">
        <w:rPr>
          <w:rFonts w:eastAsia="Calibri" w:cstheme="minorHAnsi"/>
          <w:bCs/>
        </w:rPr>
        <w:t>Euroelektronika</w:t>
      </w:r>
      <w:proofErr w:type="spellEnd"/>
      <w:r w:rsidRPr="002E552E">
        <w:rPr>
          <w:rFonts w:eastAsia="Calibri" w:cstheme="minorHAnsi"/>
          <w:bCs/>
        </w:rPr>
        <w:t>“. Sugadinus esamus įrenginius – juos pakeisti naujais.</w:t>
      </w:r>
    </w:p>
    <w:p w14:paraId="364B5DF1" w14:textId="59FFFEEC" w:rsidR="00636C7F" w:rsidRPr="008F4C9D" w:rsidRDefault="00150754" w:rsidP="00544EB3">
      <w:pPr>
        <w:spacing w:after="0" w:line="240" w:lineRule="auto"/>
        <w:ind w:firstLine="680"/>
        <w:jc w:val="both"/>
        <w:rPr>
          <w:rFonts w:eastAsia="Calibri" w:cstheme="minorHAnsi"/>
          <w:bCs/>
        </w:rPr>
      </w:pPr>
      <w:r>
        <w:rPr>
          <w:rFonts w:eastAsia="Calibri" w:cstheme="minorHAnsi"/>
          <w:bCs/>
        </w:rPr>
        <w:t>Rangovas</w:t>
      </w:r>
      <w:r w:rsidR="00636C7F" w:rsidRPr="008F4C9D">
        <w:rPr>
          <w:rFonts w:eastAsia="Calibri" w:cstheme="minorHAnsi"/>
          <w:bCs/>
        </w:rPr>
        <w:t xml:space="preserve"> kartu su pasiūlymu turi pateikti kainų detalizavimą. Pirkimo dokumentuose pridėta kainų detalizavimo forma yra pavyzdinė. </w:t>
      </w:r>
      <w:r>
        <w:rPr>
          <w:rFonts w:eastAsia="Calibri" w:cstheme="minorHAnsi"/>
          <w:bCs/>
        </w:rPr>
        <w:t>Rangovas</w:t>
      </w:r>
      <w:r w:rsidR="00636C7F" w:rsidRPr="008F4C9D">
        <w:rPr>
          <w:rFonts w:eastAsia="Calibri" w:cstheme="minorHAnsi"/>
          <w:bCs/>
        </w:rPr>
        <w:t xml:space="preserve"> gali koreguoti (pridėti, pašalinti) eilutes.</w:t>
      </w:r>
    </w:p>
    <w:p w14:paraId="11A581C4" w14:textId="520F9723" w:rsidR="001704EF" w:rsidRPr="008F4C9D" w:rsidRDefault="00150754" w:rsidP="00544EB3">
      <w:pPr>
        <w:spacing w:after="0" w:line="240" w:lineRule="auto"/>
        <w:ind w:firstLine="680"/>
        <w:jc w:val="both"/>
        <w:rPr>
          <w:rFonts w:eastAsia="Calibri" w:cstheme="minorHAnsi"/>
          <w:bCs/>
        </w:rPr>
      </w:pPr>
      <w:r>
        <w:rPr>
          <w:rFonts w:eastAsia="Calibri" w:cstheme="minorHAnsi"/>
          <w:bCs/>
        </w:rPr>
        <w:t>Rangovas</w:t>
      </w:r>
      <w:r w:rsidR="00636C7F" w:rsidRPr="008F4C9D">
        <w:rPr>
          <w:rFonts w:eastAsia="Calibri" w:cstheme="minorHAnsi"/>
          <w:bCs/>
        </w:rPr>
        <w:t xml:space="preserve"> visus darbus atlieka su nuolatine Užsakovo darbuotojų priežiūra.</w:t>
      </w:r>
    </w:p>
    <w:p w14:paraId="25EA5DC4" w14:textId="77777777" w:rsidR="00EB5698" w:rsidRPr="00C13786" w:rsidRDefault="00EB5698" w:rsidP="00FD0210">
      <w:pPr>
        <w:numPr>
          <w:ilvl w:val="0"/>
          <w:numId w:val="7"/>
        </w:numPr>
        <w:pBdr>
          <w:top w:val="single" w:sz="8" w:space="1" w:color="auto"/>
          <w:bottom w:val="single" w:sz="8" w:space="1" w:color="auto"/>
        </w:pBdr>
        <w:tabs>
          <w:tab w:val="left" w:pos="284"/>
        </w:tabs>
        <w:spacing w:before="60" w:after="60" w:line="240" w:lineRule="auto"/>
        <w:ind w:left="0" w:firstLine="0"/>
        <w:contextualSpacing/>
        <w:rPr>
          <w:rFonts w:eastAsia="Calibri" w:cstheme="minorHAnsi"/>
          <w:b/>
        </w:rPr>
      </w:pPr>
      <w:r w:rsidRPr="00C13786">
        <w:rPr>
          <w:rFonts w:eastAsia="Calibri" w:cstheme="minorHAnsi"/>
          <w:b/>
        </w:rPr>
        <w:t>PRIEDAI</w:t>
      </w:r>
    </w:p>
    <w:p w14:paraId="389E6BAD" w14:textId="77777777" w:rsidR="00BF0229" w:rsidRPr="00BF0229" w:rsidRDefault="00BF0229" w:rsidP="00BF0229">
      <w:pPr>
        <w:spacing w:after="0" w:line="240" w:lineRule="auto"/>
        <w:ind w:firstLine="680"/>
        <w:jc w:val="both"/>
        <w:rPr>
          <w:rFonts w:eastAsia="Calibri" w:cstheme="minorHAnsi"/>
          <w:bCs/>
        </w:rPr>
      </w:pPr>
    </w:p>
    <w:p w14:paraId="6B705E36" w14:textId="2DA6D6A2" w:rsidR="00EB5698" w:rsidRPr="00BF0229" w:rsidRDefault="00EB5698" w:rsidP="00D72A94">
      <w:pPr>
        <w:spacing w:after="0" w:line="240" w:lineRule="auto"/>
        <w:ind w:firstLine="680"/>
        <w:jc w:val="both"/>
        <w:rPr>
          <w:rFonts w:eastAsia="Calibri" w:cstheme="minorHAnsi"/>
          <w:bCs/>
        </w:rPr>
      </w:pPr>
      <w:r w:rsidRPr="00D72A94">
        <w:rPr>
          <w:rFonts w:eastAsia="Calibri" w:cstheme="minorHAnsi"/>
          <w:b/>
        </w:rPr>
        <w:t>1 priedas</w:t>
      </w:r>
      <w:r w:rsidRPr="00BF0229">
        <w:rPr>
          <w:rFonts w:eastAsia="Calibri" w:cstheme="minorHAnsi"/>
          <w:bCs/>
        </w:rPr>
        <w:t xml:space="preserve"> – </w:t>
      </w:r>
      <w:r w:rsidR="00D72A94" w:rsidRPr="00D72A94">
        <w:rPr>
          <w:rFonts w:eastAsia="Calibri" w:cstheme="minorHAnsi"/>
          <w:bCs/>
        </w:rPr>
        <w:t>Šakių dujų apskaitos stoties</w:t>
      </w:r>
      <w:r w:rsidR="00D72A94">
        <w:rPr>
          <w:rFonts w:eastAsia="Calibri" w:cstheme="minorHAnsi"/>
          <w:bCs/>
        </w:rPr>
        <w:t xml:space="preserve"> </w:t>
      </w:r>
      <w:r w:rsidR="00D72A94" w:rsidRPr="00D72A94">
        <w:rPr>
          <w:rFonts w:eastAsia="Calibri" w:cstheme="minorHAnsi"/>
          <w:bCs/>
        </w:rPr>
        <w:t>pastatų ir teritorijos remonto darbų kiekiai (apimtys)</w:t>
      </w:r>
      <w:r w:rsidR="007A5C49">
        <w:rPr>
          <w:rFonts w:eastAsia="Calibri" w:cstheme="minorHAnsi"/>
          <w:bCs/>
        </w:rPr>
        <w:t>.</w:t>
      </w:r>
    </w:p>
    <w:sectPr w:rsidR="00EB5698" w:rsidRPr="00BF0229" w:rsidSect="00BF0229">
      <w:headerReference w:type="default" r:id="rId24"/>
      <w:pgSz w:w="11906" w:h="16838" w:code="9"/>
      <w:pgMar w:top="1134" w:right="567" w:bottom="1134"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53F09B" w14:textId="77777777" w:rsidR="00CD5993" w:rsidRDefault="00CD5993" w:rsidP="00EB5698">
      <w:pPr>
        <w:spacing w:after="0" w:line="240" w:lineRule="auto"/>
      </w:pPr>
      <w:r>
        <w:separator/>
      </w:r>
    </w:p>
  </w:endnote>
  <w:endnote w:type="continuationSeparator" w:id="0">
    <w:p w14:paraId="009F4A1B" w14:textId="77777777" w:rsidR="00CD5993" w:rsidRDefault="00CD5993" w:rsidP="00EB56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119BF2" w14:textId="77777777" w:rsidR="00CD5993" w:rsidRDefault="00CD5993" w:rsidP="00EB5698">
      <w:pPr>
        <w:spacing w:after="0" w:line="240" w:lineRule="auto"/>
      </w:pPr>
      <w:r>
        <w:separator/>
      </w:r>
    </w:p>
  </w:footnote>
  <w:footnote w:type="continuationSeparator" w:id="0">
    <w:p w14:paraId="166B9B78" w14:textId="77777777" w:rsidR="00CD5993" w:rsidRDefault="00CD5993" w:rsidP="00EB56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0F817" w14:textId="0B0C71B9" w:rsidR="00051A96" w:rsidRDefault="00051A96" w:rsidP="00EB5698">
    <w:pPr>
      <w:spacing w:after="0"/>
      <w:jc w:val="center"/>
      <w:rPr>
        <w:rFonts w:cs="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623FD"/>
    <w:multiLevelType w:val="hybridMultilevel"/>
    <w:tmpl w:val="CEC047B6"/>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C290CC1"/>
    <w:multiLevelType w:val="hybridMultilevel"/>
    <w:tmpl w:val="DFD2F4F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 w15:restartNumberingAfterBreak="0">
    <w:nsid w:val="1D9042D4"/>
    <w:multiLevelType w:val="hybridMultilevel"/>
    <w:tmpl w:val="DFD2F4F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 w15:restartNumberingAfterBreak="0">
    <w:nsid w:val="1DB841DC"/>
    <w:multiLevelType w:val="hybridMultilevel"/>
    <w:tmpl w:val="0456C0CC"/>
    <w:lvl w:ilvl="0" w:tplc="18E0952A">
      <w:start w:val="1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E9E556C"/>
    <w:multiLevelType w:val="multilevel"/>
    <w:tmpl w:val="BEECD424"/>
    <w:lvl w:ilvl="0">
      <w:start w:val="4"/>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5" w15:restartNumberingAfterBreak="0">
    <w:nsid w:val="3A3F3D00"/>
    <w:multiLevelType w:val="hybridMultilevel"/>
    <w:tmpl w:val="3B4638F4"/>
    <w:lvl w:ilvl="0" w:tplc="5F84B4B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4CB75C38"/>
    <w:multiLevelType w:val="hybridMultilevel"/>
    <w:tmpl w:val="6EAAC95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F400BF3"/>
    <w:multiLevelType w:val="hybridMultilevel"/>
    <w:tmpl w:val="4342B7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5A66383A"/>
    <w:multiLevelType w:val="hybridMultilevel"/>
    <w:tmpl w:val="9B00E95E"/>
    <w:lvl w:ilvl="0" w:tplc="0427000F">
      <w:start w:val="1"/>
      <w:numFmt w:val="decimal"/>
      <w:lvlText w:val="%1."/>
      <w:lvlJc w:val="left"/>
      <w:pPr>
        <w:ind w:left="1400" w:hanging="360"/>
      </w:pPr>
    </w:lvl>
    <w:lvl w:ilvl="1" w:tplc="04270019" w:tentative="1">
      <w:start w:val="1"/>
      <w:numFmt w:val="lowerLetter"/>
      <w:lvlText w:val="%2."/>
      <w:lvlJc w:val="left"/>
      <w:pPr>
        <w:ind w:left="2120" w:hanging="360"/>
      </w:pPr>
    </w:lvl>
    <w:lvl w:ilvl="2" w:tplc="0427001B" w:tentative="1">
      <w:start w:val="1"/>
      <w:numFmt w:val="lowerRoman"/>
      <w:lvlText w:val="%3."/>
      <w:lvlJc w:val="right"/>
      <w:pPr>
        <w:ind w:left="2840" w:hanging="180"/>
      </w:pPr>
    </w:lvl>
    <w:lvl w:ilvl="3" w:tplc="0427000F" w:tentative="1">
      <w:start w:val="1"/>
      <w:numFmt w:val="decimal"/>
      <w:lvlText w:val="%4."/>
      <w:lvlJc w:val="left"/>
      <w:pPr>
        <w:ind w:left="3560" w:hanging="360"/>
      </w:pPr>
    </w:lvl>
    <w:lvl w:ilvl="4" w:tplc="04270019" w:tentative="1">
      <w:start w:val="1"/>
      <w:numFmt w:val="lowerLetter"/>
      <w:lvlText w:val="%5."/>
      <w:lvlJc w:val="left"/>
      <w:pPr>
        <w:ind w:left="4280" w:hanging="360"/>
      </w:pPr>
    </w:lvl>
    <w:lvl w:ilvl="5" w:tplc="0427001B" w:tentative="1">
      <w:start w:val="1"/>
      <w:numFmt w:val="lowerRoman"/>
      <w:lvlText w:val="%6."/>
      <w:lvlJc w:val="right"/>
      <w:pPr>
        <w:ind w:left="5000" w:hanging="180"/>
      </w:pPr>
    </w:lvl>
    <w:lvl w:ilvl="6" w:tplc="0427000F" w:tentative="1">
      <w:start w:val="1"/>
      <w:numFmt w:val="decimal"/>
      <w:lvlText w:val="%7."/>
      <w:lvlJc w:val="left"/>
      <w:pPr>
        <w:ind w:left="5720" w:hanging="360"/>
      </w:pPr>
    </w:lvl>
    <w:lvl w:ilvl="7" w:tplc="04270019" w:tentative="1">
      <w:start w:val="1"/>
      <w:numFmt w:val="lowerLetter"/>
      <w:lvlText w:val="%8."/>
      <w:lvlJc w:val="left"/>
      <w:pPr>
        <w:ind w:left="6440" w:hanging="360"/>
      </w:pPr>
    </w:lvl>
    <w:lvl w:ilvl="8" w:tplc="0427001B" w:tentative="1">
      <w:start w:val="1"/>
      <w:numFmt w:val="lowerRoman"/>
      <w:lvlText w:val="%9."/>
      <w:lvlJc w:val="right"/>
      <w:pPr>
        <w:ind w:left="7160" w:hanging="180"/>
      </w:pPr>
    </w:lvl>
  </w:abstractNum>
  <w:abstractNum w:abstractNumId="9" w15:restartNumberingAfterBreak="0">
    <w:nsid w:val="64E74265"/>
    <w:multiLevelType w:val="hybridMultilevel"/>
    <w:tmpl w:val="D56653C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715D40BE"/>
    <w:multiLevelType w:val="hybridMultilevel"/>
    <w:tmpl w:val="1878206E"/>
    <w:lvl w:ilvl="0" w:tplc="04270017">
      <w:start w:val="1"/>
      <w:numFmt w:val="lowerLetter"/>
      <w:lvlText w:val="%1)"/>
      <w:lvlJc w:val="left"/>
      <w:pPr>
        <w:ind w:left="1400" w:hanging="360"/>
      </w:pPr>
    </w:lvl>
    <w:lvl w:ilvl="1" w:tplc="04270019" w:tentative="1">
      <w:start w:val="1"/>
      <w:numFmt w:val="lowerLetter"/>
      <w:lvlText w:val="%2."/>
      <w:lvlJc w:val="left"/>
      <w:pPr>
        <w:ind w:left="2120" w:hanging="360"/>
      </w:pPr>
    </w:lvl>
    <w:lvl w:ilvl="2" w:tplc="0427001B" w:tentative="1">
      <w:start w:val="1"/>
      <w:numFmt w:val="lowerRoman"/>
      <w:lvlText w:val="%3."/>
      <w:lvlJc w:val="right"/>
      <w:pPr>
        <w:ind w:left="2840" w:hanging="180"/>
      </w:pPr>
    </w:lvl>
    <w:lvl w:ilvl="3" w:tplc="0427000F" w:tentative="1">
      <w:start w:val="1"/>
      <w:numFmt w:val="decimal"/>
      <w:lvlText w:val="%4."/>
      <w:lvlJc w:val="left"/>
      <w:pPr>
        <w:ind w:left="3560" w:hanging="360"/>
      </w:pPr>
    </w:lvl>
    <w:lvl w:ilvl="4" w:tplc="04270019" w:tentative="1">
      <w:start w:val="1"/>
      <w:numFmt w:val="lowerLetter"/>
      <w:lvlText w:val="%5."/>
      <w:lvlJc w:val="left"/>
      <w:pPr>
        <w:ind w:left="4280" w:hanging="360"/>
      </w:pPr>
    </w:lvl>
    <w:lvl w:ilvl="5" w:tplc="0427001B" w:tentative="1">
      <w:start w:val="1"/>
      <w:numFmt w:val="lowerRoman"/>
      <w:lvlText w:val="%6."/>
      <w:lvlJc w:val="right"/>
      <w:pPr>
        <w:ind w:left="5000" w:hanging="180"/>
      </w:pPr>
    </w:lvl>
    <w:lvl w:ilvl="6" w:tplc="0427000F" w:tentative="1">
      <w:start w:val="1"/>
      <w:numFmt w:val="decimal"/>
      <w:lvlText w:val="%7."/>
      <w:lvlJc w:val="left"/>
      <w:pPr>
        <w:ind w:left="5720" w:hanging="360"/>
      </w:pPr>
    </w:lvl>
    <w:lvl w:ilvl="7" w:tplc="04270019" w:tentative="1">
      <w:start w:val="1"/>
      <w:numFmt w:val="lowerLetter"/>
      <w:lvlText w:val="%8."/>
      <w:lvlJc w:val="left"/>
      <w:pPr>
        <w:ind w:left="6440" w:hanging="360"/>
      </w:pPr>
    </w:lvl>
    <w:lvl w:ilvl="8" w:tplc="0427001B" w:tentative="1">
      <w:start w:val="1"/>
      <w:numFmt w:val="lowerRoman"/>
      <w:lvlText w:val="%9."/>
      <w:lvlJc w:val="right"/>
      <w:pPr>
        <w:ind w:left="7160" w:hanging="180"/>
      </w:pPr>
    </w:lvl>
  </w:abstractNum>
  <w:abstractNum w:abstractNumId="11" w15:restartNumberingAfterBreak="0">
    <w:nsid w:val="7D696AA1"/>
    <w:multiLevelType w:val="multilevel"/>
    <w:tmpl w:val="8AB2776C"/>
    <w:lvl w:ilvl="0">
      <w:start w:val="1"/>
      <w:numFmt w:val="decimal"/>
      <w:lvlText w:val="%1."/>
      <w:lvlJc w:val="left"/>
      <w:pPr>
        <w:ind w:left="720" w:hanging="360"/>
      </w:pPr>
      <w:rPr>
        <w:rFonts w:hint="default"/>
        <w:b/>
        <w:color w:val="auto"/>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7F023803"/>
    <w:multiLevelType w:val="multilevel"/>
    <w:tmpl w:val="56C89ED6"/>
    <w:lvl w:ilvl="0">
      <w:start w:val="7"/>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num w:numId="1" w16cid:durableId="2122259980">
    <w:abstractNumId w:val="5"/>
  </w:num>
  <w:num w:numId="2" w16cid:durableId="1831822723">
    <w:abstractNumId w:val="2"/>
  </w:num>
  <w:num w:numId="3" w16cid:durableId="255211615">
    <w:abstractNumId w:val="1"/>
  </w:num>
  <w:num w:numId="4" w16cid:durableId="2138446483">
    <w:abstractNumId w:val="3"/>
  </w:num>
  <w:num w:numId="5" w16cid:durableId="1095788653">
    <w:abstractNumId w:val="6"/>
  </w:num>
  <w:num w:numId="6" w16cid:durableId="1075323275">
    <w:abstractNumId w:val="0"/>
  </w:num>
  <w:num w:numId="7" w16cid:durableId="2143304988">
    <w:abstractNumId w:val="11"/>
  </w:num>
  <w:num w:numId="8" w16cid:durableId="1916671798">
    <w:abstractNumId w:val="4"/>
  </w:num>
  <w:num w:numId="9" w16cid:durableId="1905794094">
    <w:abstractNumId w:val="12"/>
  </w:num>
  <w:num w:numId="10" w16cid:durableId="776875520">
    <w:abstractNumId w:val="10"/>
  </w:num>
  <w:num w:numId="11" w16cid:durableId="394010253">
    <w:abstractNumId w:val="7"/>
  </w:num>
  <w:num w:numId="12" w16cid:durableId="1221480101">
    <w:abstractNumId w:val="9"/>
  </w:num>
  <w:num w:numId="13" w16cid:durableId="18238887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5698"/>
    <w:rsid w:val="0000324B"/>
    <w:rsid w:val="00014245"/>
    <w:rsid w:val="00027EE1"/>
    <w:rsid w:val="000304B0"/>
    <w:rsid w:val="00036B96"/>
    <w:rsid w:val="00040574"/>
    <w:rsid w:val="00041DA4"/>
    <w:rsid w:val="00050B09"/>
    <w:rsid w:val="00051A96"/>
    <w:rsid w:val="0006194E"/>
    <w:rsid w:val="0007440E"/>
    <w:rsid w:val="00082DB6"/>
    <w:rsid w:val="00092B8D"/>
    <w:rsid w:val="000963D2"/>
    <w:rsid w:val="000B5238"/>
    <w:rsid w:val="000B758F"/>
    <w:rsid w:val="000D404F"/>
    <w:rsid w:val="000E7114"/>
    <w:rsid w:val="000F099A"/>
    <w:rsid w:val="000F3DAA"/>
    <w:rsid w:val="00103876"/>
    <w:rsid w:val="001129CB"/>
    <w:rsid w:val="00115554"/>
    <w:rsid w:val="00121EA0"/>
    <w:rsid w:val="001227D3"/>
    <w:rsid w:val="001229D9"/>
    <w:rsid w:val="0012501A"/>
    <w:rsid w:val="00150754"/>
    <w:rsid w:val="00150795"/>
    <w:rsid w:val="00156888"/>
    <w:rsid w:val="00161E2A"/>
    <w:rsid w:val="00166387"/>
    <w:rsid w:val="001668C4"/>
    <w:rsid w:val="001704EF"/>
    <w:rsid w:val="001D2E4A"/>
    <w:rsid w:val="001D7FA2"/>
    <w:rsid w:val="001F52C3"/>
    <w:rsid w:val="001F57BF"/>
    <w:rsid w:val="00200B4E"/>
    <w:rsid w:val="00203924"/>
    <w:rsid w:val="002068E3"/>
    <w:rsid w:val="00206F12"/>
    <w:rsid w:val="002206D4"/>
    <w:rsid w:val="00226AF8"/>
    <w:rsid w:val="00231E86"/>
    <w:rsid w:val="002328FA"/>
    <w:rsid w:val="0024460E"/>
    <w:rsid w:val="00245D4D"/>
    <w:rsid w:val="00247ACD"/>
    <w:rsid w:val="00270283"/>
    <w:rsid w:val="002861CB"/>
    <w:rsid w:val="0028652B"/>
    <w:rsid w:val="00295552"/>
    <w:rsid w:val="002A636B"/>
    <w:rsid w:val="002B1020"/>
    <w:rsid w:val="002B10C4"/>
    <w:rsid w:val="002B68FC"/>
    <w:rsid w:val="002C1976"/>
    <w:rsid w:val="002D3DC5"/>
    <w:rsid w:val="002E229A"/>
    <w:rsid w:val="002E2FD7"/>
    <w:rsid w:val="002E368E"/>
    <w:rsid w:val="002E3A8E"/>
    <w:rsid w:val="002E552E"/>
    <w:rsid w:val="002F3718"/>
    <w:rsid w:val="00303FC2"/>
    <w:rsid w:val="00310717"/>
    <w:rsid w:val="00342318"/>
    <w:rsid w:val="003529A1"/>
    <w:rsid w:val="00375ED9"/>
    <w:rsid w:val="0038431C"/>
    <w:rsid w:val="00397BBF"/>
    <w:rsid w:val="003A42FB"/>
    <w:rsid w:val="003B07EA"/>
    <w:rsid w:val="003B0F73"/>
    <w:rsid w:val="003D30CA"/>
    <w:rsid w:val="003E6161"/>
    <w:rsid w:val="003F6832"/>
    <w:rsid w:val="00404692"/>
    <w:rsid w:val="00406334"/>
    <w:rsid w:val="00412A43"/>
    <w:rsid w:val="00416699"/>
    <w:rsid w:val="004174CA"/>
    <w:rsid w:val="0042131B"/>
    <w:rsid w:val="00424BC9"/>
    <w:rsid w:val="004374AF"/>
    <w:rsid w:val="00452AFA"/>
    <w:rsid w:val="00465B6B"/>
    <w:rsid w:val="00482EF3"/>
    <w:rsid w:val="00484E2D"/>
    <w:rsid w:val="00492B6A"/>
    <w:rsid w:val="004B01E1"/>
    <w:rsid w:val="004B07BA"/>
    <w:rsid w:val="004B637B"/>
    <w:rsid w:val="004B7B22"/>
    <w:rsid w:val="004C4870"/>
    <w:rsid w:val="004C6536"/>
    <w:rsid w:val="00513CED"/>
    <w:rsid w:val="00522A16"/>
    <w:rsid w:val="00527D4A"/>
    <w:rsid w:val="00530084"/>
    <w:rsid w:val="00533937"/>
    <w:rsid w:val="005403F4"/>
    <w:rsid w:val="00542BB8"/>
    <w:rsid w:val="00544EB3"/>
    <w:rsid w:val="005554D7"/>
    <w:rsid w:val="00560B64"/>
    <w:rsid w:val="005628C8"/>
    <w:rsid w:val="005667E7"/>
    <w:rsid w:val="00576516"/>
    <w:rsid w:val="00576DFB"/>
    <w:rsid w:val="00587299"/>
    <w:rsid w:val="00593893"/>
    <w:rsid w:val="005A29A7"/>
    <w:rsid w:val="005A6650"/>
    <w:rsid w:val="005B7165"/>
    <w:rsid w:val="005C2D3F"/>
    <w:rsid w:val="005D0BB1"/>
    <w:rsid w:val="005D0CB9"/>
    <w:rsid w:val="005D71A2"/>
    <w:rsid w:val="005E61D5"/>
    <w:rsid w:val="005F0CDF"/>
    <w:rsid w:val="005F0D08"/>
    <w:rsid w:val="00600B93"/>
    <w:rsid w:val="006079FE"/>
    <w:rsid w:val="006167AC"/>
    <w:rsid w:val="00627A02"/>
    <w:rsid w:val="00634BBC"/>
    <w:rsid w:val="00636C7F"/>
    <w:rsid w:val="00641246"/>
    <w:rsid w:val="006429B1"/>
    <w:rsid w:val="00651A97"/>
    <w:rsid w:val="00667586"/>
    <w:rsid w:val="00672971"/>
    <w:rsid w:val="00673919"/>
    <w:rsid w:val="00677EB7"/>
    <w:rsid w:val="006966C1"/>
    <w:rsid w:val="006B34E1"/>
    <w:rsid w:val="006B565A"/>
    <w:rsid w:val="006C0FEA"/>
    <w:rsid w:val="006C2EB7"/>
    <w:rsid w:val="006D39F4"/>
    <w:rsid w:val="006D4134"/>
    <w:rsid w:val="006D4228"/>
    <w:rsid w:val="006D65DC"/>
    <w:rsid w:val="006E0DD9"/>
    <w:rsid w:val="006E7F72"/>
    <w:rsid w:val="00714A6C"/>
    <w:rsid w:val="00722EA1"/>
    <w:rsid w:val="00732643"/>
    <w:rsid w:val="00733874"/>
    <w:rsid w:val="007361C0"/>
    <w:rsid w:val="00742194"/>
    <w:rsid w:val="00746E7A"/>
    <w:rsid w:val="00754304"/>
    <w:rsid w:val="00776BC6"/>
    <w:rsid w:val="00780CB3"/>
    <w:rsid w:val="007814E2"/>
    <w:rsid w:val="00787A88"/>
    <w:rsid w:val="00787B68"/>
    <w:rsid w:val="00794C31"/>
    <w:rsid w:val="00795B9A"/>
    <w:rsid w:val="007A5C49"/>
    <w:rsid w:val="007B1DFF"/>
    <w:rsid w:val="007B6274"/>
    <w:rsid w:val="007C2A25"/>
    <w:rsid w:val="007D3E79"/>
    <w:rsid w:val="007D4301"/>
    <w:rsid w:val="007E14CB"/>
    <w:rsid w:val="007E73F7"/>
    <w:rsid w:val="00806BEC"/>
    <w:rsid w:val="00815615"/>
    <w:rsid w:val="00823365"/>
    <w:rsid w:val="008233B4"/>
    <w:rsid w:val="00823928"/>
    <w:rsid w:val="008432FA"/>
    <w:rsid w:val="008654C6"/>
    <w:rsid w:val="0087428E"/>
    <w:rsid w:val="00876005"/>
    <w:rsid w:val="0088622D"/>
    <w:rsid w:val="00894F54"/>
    <w:rsid w:val="00895F8B"/>
    <w:rsid w:val="00896366"/>
    <w:rsid w:val="008A6508"/>
    <w:rsid w:val="008A7C42"/>
    <w:rsid w:val="008C08D9"/>
    <w:rsid w:val="008C19DE"/>
    <w:rsid w:val="008D17BC"/>
    <w:rsid w:val="008E7DE0"/>
    <w:rsid w:val="008F219E"/>
    <w:rsid w:val="008F4C9D"/>
    <w:rsid w:val="008F5902"/>
    <w:rsid w:val="008F679A"/>
    <w:rsid w:val="008F7941"/>
    <w:rsid w:val="00900E19"/>
    <w:rsid w:val="00910D84"/>
    <w:rsid w:val="0091362A"/>
    <w:rsid w:val="00935524"/>
    <w:rsid w:val="00942A50"/>
    <w:rsid w:val="00947462"/>
    <w:rsid w:val="00952901"/>
    <w:rsid w:val="00953872"/>
    <w:rsid w:val="0095393A"/>
    <w:rsid w:val="00957C60"/>
    <w:rsid w:val="00963300"/>
    <w:rsid w:val="0098013A"/>
    <w:rsid w:val="009874DA"/>
    <w:rsid w:val="009B5381"/>
    <w:rsid w:val="009C0FE0"/>
    <w:rsid w:val="009D2FB0"/>
    <w:rsid w:val="009E3046"/>
    <w:rsid w:val="009F36D1"/>
    <w:rsid w:val="00A153D9"/>
    <w:rsid w:val="00A1799B"/>
    <w:rsid w:val="00A20723"/>
    <w:rsid w:val="00A210EE"/>
    <w:rsid w:val="00A228B7"/>
    <w:rsid w:val="00A26A1F"/>
    <w:rsid w:val="00A33E68"/>
    <w:rsid w:val="00A364FC"/>
    <w:rsid w:val="00A37AB3"/>
    <w:rsid w:val="00A650F4"/>
    <w:rsid w:val="00A7798F"/>
    <w:rsid w:val="00A822FE"/>
    <w:rsid w:val="00AA1C91"/>
    <w:rsid w:val="00AA1F11"/>
    <w:rsid w:val="00AB43F1"/>
    <w:rsid w:val="00AB640B"/>
    <w:rsid w:val="00AE53D4"/>
    <w:rsid w:val="00AF11FE"/>
    <w:rsid w:val="00B022FE"/>
    <w:rsid w:val="00B05513"/>
    <w:rsid w:val="00B174CB"/>
    <w:rsid w:val="00B205E4"/>
    <w:rsid w:val="00B22002"/>
    <w:rsid w:val="00B2268F"/>
    <w:rsid w:val="00B30D17"/>
    <w:rsid w:val="00B36207"/>
    <w:rsid w:val="00B4089F"/>
    <w:rsid w:val="00B4107A"/>
    <w:rsid w:val="00B46532"/>
    <w:rsid w:val="00B76AD5"/>
    <w:rsid w:val="00B77790"/>
    <w:rsid w:val="00B9489E"/>
    <w:rsid w:val="00B96AB3"/>
    <w:rsid w:val="00B96B8F"/>
    <w:rsid w:val="00BB1C5A"/>
    <w:rsid w:val="00BC1469"/>
    <w:rsid w:val="00BC20C2"/>
    <w:rsid w:val="00BD0A3C"/>
    <w:rsid w:val="00BD346A"/>
    <w:rsid w:val="00BD456D"/>
    <w:rsid w:val="00BD49CE"/>
    <w:rsid w:val="00BE020E"/>
    <w:rsid w:val="00BF0229"/>
    <w:rsid w:val="00BF37C5"/>
    <w:rsid w:val="00BF578E"/>
    <w:rsid w:val="00BF60F7"/>
    <w:rsid w:val="00BF64E8"/>
    <w:rsid w:val="00BF7350"/>
    <w:rsid w:val="00C0487F"/>
    <w:rsid w:val="00C13786"/>
    <w:rsid w:val="00C152B4"/>
    <w:rsid w:val="00C20586"/>
    <w:rsid w:val="00C261D6"/>
    <w:rsid w:val="00C35B5E"/>
    <w:rsid w:val="00C378F2"/>
    <w:rsid w:val="00C4155B"/>
    <w:rsid w:val="00C46B02"/>
    <w:rsid w:val="00C57BF5"/>
    <w:rsid w:val="00C90CC3"/>
    <w:rsid w:val="00C91719"/>
    <w:rsid w:val="00CB3A4F"/>
    <w:rsid w:val="00CB5F4E"/>
    <w:rsid w:val="00CC5F38"/>
    <w:rsid w:val="00CD0253"/>
    <w:rsid w:val="00CD5993"/>
    <w:rsid w:val="00CF07B1"/>
    <w:rsid w:val="00D018E8"/>
    <w:rsid w:val="00D24DFA"/>
    <w:rsid w:val="00D275E7"/>
    <w:rsid w:val="00D33DAA"/>
    <w:rsid w:val="00D375AE"/>
    <w:rsid w:val="00D528C5"/>
    <w:rsid w:val="00D718DC"/>
    <w:rsid w:val="00D71E1E"/>
    <w:rsid w:val="00D72A94"/>
    <w:rsid w:val="00D86883"/>
    <w:rsid w:val="00D94B72"/>
    <w:rsid w:val="00D96009"/>
    <w:rsid w:val="00DA3DE5"/>
    <w:rsid w:val="00DB4DC4"/>
    <w:rsid w:val="00DB5ADB"/>
    <w:rsid w:val="00DC1B5B"/>
    <w:rsid w:val="00DC1EBF"/>
    <w:rsid w:val="00DC5117"/>
    <w:rsid w:val="00DF630A"/>
    <w:rsid w:val="00E04A1D"/>
    <w:rsid w:val="00E06324"/>
    <w:rsid w:val="00E15EA1"/>
    <w:rsid w:val="00E16A38"/>
    <w:rsid w:val="00E235D1"/>
    <w:rsid w:val="00E27713"/>
    <w:rsid w:val="00E351F4"/>
    <w:rsid w:val="00E429D2"/>
    <w:rsid w:val="00E57307"/>
    <w:rsid w:val="00E60FAC"/>
    <w:rsid w:val="00E62B11"/>
    <w:rsid w:val="00E642C0"/>
    <w:rsid w:val="00E73229"/>
    <w:rsid w:val="00E7582B"/>
    <w:rsid w:val="00E926A6"/>
    <w:rsid w:val="00EB5698"/>
    <w:rsid w:val="00EC1CBF"/>
    <w:rsid w:val="00EC7BE4"/>
    <w:rsid w:val="00EE7A54"/>
    <w:rsid w:val="00F07B2B"/>
    <w:rsid w:val="00F114BE"/>
    <w:rsid w:val="00F228BC"/>
    <w:rsid w:val="00F23153"/>
    <w:rsid w:val="00F31549"/>
    <w:rsid w:val="00F34233"/>
    <w:rsid w:val="00F37C40"/>
    <w:rsid w:val="00F5141C"/>
    <w:rsid w:val="00F55058"/>
    <w:rsid w:val="00F56835"/>
    <w:rsid w:val="00F63F68"/>
    <w:rsid w:val="00F77D0A"/>
    <w:rsid w:val="00FC016F"/>
    <w:rsid w:val="00FC5F1F"/>
    <w:rsid w:val="00FC6AA6"/>
    <w:rsid w:val="00FC7AD2"/>
    <w:rsid w:val="00FD0210"/>
    <w:rsid w:val="00FD57FE"/>
    <w:rsid w:val="00FD74F7"/>
    <w:rsid w:val="00FE5239"/>
    <w:rsid w:val="00FF796A"/>
    <w:rsid w:val="01C0DF75"/>
    <w:rsid w:val="190E46B0"/>
    <w:rsid w:val="194BD626"/>
    <w:rsid w:val="237B76FB"/>
    <w:rsid w:val="2439D75B"/>
    <w:rsid w:val="28E0F55F"/>
    <w:rsid w:val="321CA40D"/>
    <w:rsid w:val="32BAD589"/>
    <w:rsid w:val="3399CF37"/>
    <w:rsid w:val="3A575965"/>
    <w:rsid w:val="4316B00D"/>
    <w:rsid w:val="71FA83CE"/>
    <w:rsid w:val="7700C9E7"/>
    <w:rsid w:val="79B81472"/>
    <w:rsid w:val="7BE02AA9"/>
    <w:rsid w:val="7BFC9B21"/>
    <w:rsid w:val="7C91AD0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2EEE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569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
    <w:name w:val="Body text_"/>
    <w:link w:val="Bodytext1"/>
    <w:rsid w:val="00EB5698"/>
    <w:rPr>
      <w:rFonts w:ascii="Times New Roman" w:hAnsi="Times New Roman" w:cs="Times New Roman"/>
      <w:sz w:val="23"/>
      <w:szCs w:val="23"/>
      <w:shd w:val="clear" w:color="auto" w:fill="FFFFFF"/>
    </w:rPr>
  </w:style>
  <w:style w:type="paragraph" w:customStyle="1" w:styleId="Bodytext1">
    <w:name w:val="Body text1"/>
    <w:basedOn w:val="Normal"/>
    <w:link w:val="Bodytext"/>
    <w:rsid w:val="00EB5698"/>
    <w:pPr>
      <w:shd w:val="clear" w:color="auto" w:fill="FFFFFF"/>
      <w:spacing w:before="240" w:after="240" w:line="274" w:lineRule="exact"/>
      <w:ind w:hanging="1060"/>
    </w:pPr>
    <w:rPr>
      <w:rFonts w:ascii="Times New Roman" w:hAnsi="Times New Roman" w:cs="Times New Roman"/>
      <w:sz w:val="23"/>
      <w:szCs w:val="23"/>
    </w:rPr>
  </w:style>
  <w:style w:type="table" w:customStyle="1" w:styleId="TableGrid1">
    <w:name w:val="Table Grid1"/>
    <w:basedOn w:val="TableNormal"/>
    <w:next w:val="TableGrid"/>
    <w:uiPriority w:val="99"/>
    <w:rsid w:val="00EB5698"/>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9">
    <w:name w:val="Body text (9)_"/>
    <w:link w:val="Bodytext90"/>
    <w:rsid w:val="00EB5698"/>
    <w:rPr>
      <w:rFonts w:ascii="Times New Roman" w:hAnsi="Times New Roman" w:cs="Times New Roman"/>
      <w:b/>
      <w:bCs/>
      <w:sz w:val="23"/>
      <w:szCs w:val="23"/>
      <w:shd w:val="clear" w:color="auto" w:fill="FFFFFF"/>
    </w:rPr>
  </w:style>
  <w:style w:type="paragraph" w:customStyle="1" w:styleId="Bodytext90">
    <w:name w:val="Body text (9)"/>
    <w:basedOn w:val="Normal"/>
    <w:link w:val="Bodytext9"/>
    <w:rsid w:val="00EB5698"/>
    <w:pPr>
      <w:shd w:val="clear" w:color="auto" w:fill="FFFFFF"/>
      <w:spacing w:after="0" w:line="274" w:lineRule="exact"/>
    </w:pPr>
    <w:rPr>
      <w:rFonts w:ascii="Times New Roman" w:hAnsi="Times New Roman" w:cs="Times New Roman"/>
      <w:b/>
      <w:bCs/>
      <w:sz w:val="23"/>
      <w:szCs w:val="23"/>
    </w:rPr>
  </w:style>
  <w:style w:type="table" w:styleId="TableGrid">
    <w:name w:val="Table Grid"/>
    <w:basedOn w:val="TableNormal"/>
    <w:uiPriority w:val="39"/>
    <w:rsid w:val="00EB56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B5698"/>
    <w:pPr>
      <w:tabs>
        <w:tab w:val="center" w:pos="4819"/>
        <w:tab w:val="right" w:pos="9638"/>
      </w:tabs>
      <w:spacing w:after="0" w:line="240" w:lineRule="auto"/>
    </w:pPr>
  </w:style>
  <w:style w:type="character" w:customStyle="1" w:styleId="HeaderChar">
    <w:name w:val="Header Char"/>
    <w:basedOn w:val="DefaultParagraphFont"/>
    <w:link w:val="Header"/>
    <w:uiPriority w:val="99"/>
    <w:rsid w:val="00EB5698"/>
  </w:style>
  <w:style w:type="paragraph" w:styleId="Footer">
    <w:name w:val="footer"/>
    <w:basedOn w:val="Normal"/>
    <w:link w:val="FooterChar"/>
    <w:uiPriority w:val="99"/>
    <w:unhideWhenUsed/>
    <w:rsid w:val="00EB5698"/>
    <w:pPr>
      <w:tabs>
        <w:tab w:val="center" w:pos="4819"/>
        <w:tab w:val="right" w:pos="9638"/>
      </w:tabs>
      <w:spacing w:after="0" w:line="240" w:lineRule="auto"/>
    </w:pPr>
  </w:style>
  <w:style w:type="character" w:customStyle="1" w:styleId="FooterChar">
    <w:name w:val="Footer Char"/>
    <w:basedOn w:val="DefaultParagraphFont"/>
    <w:link w:val="Footer"/>
    <w:uiPriority w:val="99"/>
    <w:rsid w:val="00EB5698"/>
  </w:style>
  <w:style w:type="paragraph" w:styleId="BalloonText">
    <w:name w:val="Balloon Text"/>
    <w:basedOn w:val="Normal"/>
    <w:link w:val="BalloonTextChar"/>
    <w:uiPriority w:val="99"/>
    <w:semiHidden/>
    <w:unhideWhenUsed/>
    <w:rsid w:val="00D718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718DC"/>
    <w:rPr>
      <w:rFonts w:ascii="Segoe UI" w:hAnsi="Segoe UI" w:cs="Segoe UI"/>
      <w:sz w:val="18"/>
      <w:szCs w:val="18"/>
    </w:rPr>
  </w:style>
  <w:style w:type="paragraph" w:styleId="Revision">
    <w:name w:val="Revision"/>
    <w:hidden/>
    <w:uiPriority w:val="99"/>
    <w:semiHidden/>
    <w:rsid w:val="00D718DC"/>
    <w:pPr>
      <w:spacing w:after="0" w:line="240" w:lineRule="auto"/>
    </w:pPr>
  </w:style>
  <w:style w:type="paragraph" w:styleId="ListParagraph">
    <w:name w:val="List Paragraph"/>
    <w:basedOn w:val="Normal"/>
    <w:uiPriority w:val="34"/>
    <w:qFormat/>
    <w:rsid w:val="002E229A"/>
    <w:pPr>
      <w:ind w:left="720"/>
      <w:contextualSpacing/>
    </w:pPr>
  </w:style>
  <w:style w:type="character" w:styleId="Hyperlink">
    <w:name w:val="Hyperlink"/>
    <w:basedOn w:val="DefaultParagraphFont"/>
    <w:uiPriority w:val="99"/>
    <w:unhideWhenUsed/>
    <w:rsid w:val="00B205E4"/>
    <w:rPr>
      <w:color w:val="0563C1" w:themeColor="hyperlink"/>
      <w:u w:val="single"/>
    </w:rPr>
  </w:style>
  <w:style w:type="character" w:styleId="UnresolvedMention">
    <w:name w:val="Unresolved Mention"/>
    <w:basedOn w:val="DefaultParagraphFont"/>
    <w:uiPriority w:val="99"/>
    <w:semiHidden/>
    <w:unhideWhenUsed/>
    <w:rsid w:val="00B205E4"/>
    <w:rPr>
      <w:color w:val="605E5C"/>
      <w:shd w:val="clear" w:color="auto" w:fill="E1DFDD"/>
    </w:rPr>
  </w:style>
  <w:style w:type="character" w:styleId="CommentReference">
    <w:name w:val="annotation reference"/>
    <w:basedOn w:val="DefaultParagraphFont"/>
    <w:uiPriority w:val="99"/>
    <w:semiHidden/>
    <w:unhideWhenUsed/>
    <w:rsid w:val="006C0FEA"/>
    <w:rPr>
      <w:sz w:val="16"/>
      <w:szCs w:val="16"/>
    </w:rPr>
  </w:style>
  <w:style w:type="paragraph" w:styleId="CommentText">
    <w:name w:val="annotation text"/>
    <w:basedOn w:val="Normal"/>
    <w:link w:val="CommentTextChar"/>
    <w:uiPriority w:val="99"/>
    <w:unhideWhenUsed/>
    <w:rsid w:val="006C0FEA"/>
    <w:pPr>
      <w:spacing w:line="240" w:lineRule="auto"/>
    </w:pPr>
    <w:rPr>
      <w:sz w:val="20"/>
      <w:szCs w:val="20"/>
    </w:rPr>
  </w:style>
  <w:style w:type="character" w:customStyle="1" w:styleId="CommentTextChar">
    <w:name w:val="Comment Text Char"/>
    <w:basedOn w:val="DefaultParagraphFont"/>
    <w:link w:val="CommentText"/>
    <w:uiPriority w:val="99"/>
    <w:rsid w:val="006C0FEA"/>
    <w:rPr>
      <w:sz w:val="20"/>
      <w:szCs w:val="20"/>
    </w:rPr>
  </w:style>
  <w:style w:type="paragraph" w:styleId="CommentSubject">
    <w:name w:val="annotation subject"/>
    <w:basedOn w:val="CommentText"/>
    <w:next w:val="CommentText"/>
    <w:link w:val="CommentSubjectChar"/>
    <w:uiPriority w:val="99"/>
    <w:semiHidden/>
    <w:unhideWhenUsed/>
    <w:rsid w:val="006C0FEA"/>
    <w:rPr>
      <w:b/>
      <w:bCs/>
    </w:rPr>
  </w:style>
  <w:style w:type="character" w:customStyle="1" w:styleId="CommentSubjectChar">
    <w:name w:val="Comment Subject Char"/>
    <w:basedOn w:val="CommentTextChar"/>
    <w:link w:val="CommentSubject"/>
    <w:uiPriority w:val="99"/>
    <w:semiHidden/>
    <w:rsid w:val="006C0FE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ambergrid.lt"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198012-6570-465E-9105-276C6F98170E}">
  <ds:schemaRefs>
    <ds:schemaRef ds:uri="http://schemas.openxmlformats.org/officeDocument/2006/bibliography"/>
  </ds:schemaRefs>
</ds:datastoreItem>
</file>

<file path=docMetadata/LabelInfo.xml><?xml version="1.0" encoding="utf-8"?>
<clbl:labelList xmlns:clbl="http://schemas.microsoft.com/office/2020/mipLabelMetadata">
  <clbl:label id="{e0a78b9d-5f46-423e-bc83-261edc30c3e1}" enabled="1" method="Standard" siteId="{e54289c6-b630-4215-acc5-57eec01212d6}" removed="0"/>
</clbl:labelList>
</file>

<file path=docProps/app.xml><?xml version="1.0" encoding="utf-8"?>
<Properties xmlns="http://schemas.openxmlformats.org/officeDocument/2006/extended-properties" xmlns:vt="http://schemas.openxmlformats.org/officeDocument/2006/docPropsVTypes">
  <Template>Normal</Template>
  <TotalTime>0</TotalTime>
  <Pages>10</Pages>
  <Words>5954</Words>
  <Characters>3395</Characters>
  <Application>Microsoft Office Word</Application>
  <DocSecurity>0</DocSecurity>
  <Lines>28</Lines>
  <Paragraphs>18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2026-07-28T08:27:00Z</dcterms:created>
  <dcterms:modified xsi:type="dcterms:W3CDTF">2026-07-28T08:27:00Z</dcterms:modified>
</cp:coreProperties>
</file>